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0C0BF" w14:textId="19265C13" w:rsidR="003B30ED" w:rsidRPr="003B30ED" w:rsidRDefault="003B30ED" w:rsidP="003B30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3B30ED">
        <w:rPr>
          <w:b/>
          <w:bCs/>
          <w:sz w:val="26"/>
          <w:szCs w:val="26"/>
        </w:rPr>
        <w:t>Call for Proposals</w:t>
      </w:r>
    </w:p>
    <w:p w14:paraId="6CFFA7A2" w14:textId="77777777" w:rsidR="003B30ED" w:rsidRPr="003B30ED" w:rsidRDefault="003B30ED" w:rsidP="003B30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3B30ED">
        <w:rPr>
          <w:b/>
          <w:bCs/>
          <w:sz w:val="26"/>
          <w:szCs w:val="26"/>
        </w:rPr>
        <w:t xml:space="preserve">Economic Research using T2-Longitudinal Employment Analysis Program in the Research Data Centres </w:t>
      </w:r>
    </w:p>
    <w:p w14:paraId="1CC0CF84" w14:textId="2BE5B506" w:rsidR="003B30ED" w:rsidRDefault="003B30ED" w:rsidP="003B30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3B30ED">
        <w:rPr>
          <w:b/>
          <w:bCs/>
          <w:sz w:val="26"/>
          <w:szCs w:val="26"/>
        </w:rPr>
        <w:t>Statistics Canada</w:t>
      </w:r>
    </w:p>
    <w:p w14:paraId="265E7841" w14:textId="77777777" w:rsidR="003B30ED" w:rsidRDefault="003B30ED" w:rsidP="003B30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</w:p>
    <w:p w14:paraId="1C89E706" w14:textId="2EEF5F3B" w:rsidR="003B30ED" w:rsidRPr="003B30ED" w:rsidRDefault="003B30ED" w:rsidP="003B30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3B30ED">
        <w:rPr>
          <w:i/>
          <w:sz w:val="22"/>
          <w:szCs w:val="22"/>
        </w:rPr>
        <w:t>Deadline for submissions</w:t>
      </w:r>
      <w:r w:rsidR="000815D4">
        <w:rPr>
          <w:i/>
          <w:sz w:val="22"/>
          <w:szCs w:val="22"/>
        </w:rPr>
        <w:t xml:space="preserve"> of proposals</w:t>
      </w:r>
      <w:r w:rsidRPr="003B30ED">
        <w:rPr>
          <w:i/>
          <w:sz w:val="22"/>
          <w:szCs w:val="22"/>
        </w:rPr>
        <w:t xml:space="preserve">: </w:t>
      </w:r>
      <w:r w:rsidR="00C45A39">
        <w:rPr>
          <w:i/>
          <w:sz w:val="22"/>
          <w:szCs w:val="22"/>
        </w:rPr>
        <w:t>April 30</w:t>
      </w:r>
      <w:r w:rsidRPr="003B30ED">
        <w:rPr>
          <w:i/>
          <w:sz w:val="22"/>
          <w:szCs w:val="22"/>
        </w:rPr>
        <w:t>, 2018</w:t>
      </w:r>
    </w:p>
    <w:p w14:paraId="6FE7C7B8" w14:textId="77777777" w:rsidR="003B30ED" w:rsidRPr="003B30ED" w:rsidRDefault="003B30ED"/>
    <w:p w14:paraId="6B8429D5" w14:textId="77777777" w:rsidR="00731AA5" w:rsidRDefault="00BF7CD5">
      <w:pPr>
        <w:rPr>
          <w:b/>
        </w:rPr>
      </w:pPr>
      <w:r w:rsidRPr="00BF7CD5">
        <w:rPr>
          <w:b/>
        </w:rPr>
        <w:t>Introduction</w:t>
      </w:r>
    </w:p>
    <w:p w14:paraId="4845AF8A" w14:textId="6C6D8C6E" w:rsidR="00731AA5" w:rsidRDefault="00731AA5">
      <w:r>
        <w:t xml:space="preserve">Since 2011, professional researchers have been accessing Statistics Canada’s holdings of business microdata to conduct approved research projects at </w:t>
      </w:r>
      <w:r w:rsidR="00757843">
        <w:t>its</w:t>
      </w:r>
      <w:r>
        <w:t xml:space="preserve"> headquarters in Ottawa</w:t>
      </w:r>
      <w:r w:rsidR="00537443">
        <w:t>,</w:t>
      </w:r>
      <w:r>
        <w:t xml:space="preserve"> through the Canadian Centre for Data Development and Economic Research program (CDER). </w:t>
      </w:r>
    </w:p>
    <w:p w14:paraId="564E525B" w14:textId="1FC66C25" w:rsidR="00510B17" w:rsidRDefault="00731AA5">
      <w:r>
        <w:t xml:space="preserve">In this call for proposals, Statistics Canada is piloting the use of business microdata </w:t>
      </w:r>
      <w:r w:rsidR="00B52FA3">
        <w:t>at its</w:t>
      </w:r>
      <w:r w:rsidR="00A63A8A">
        <w:t xml:space="preserve"> Research Data Centres (RDCs) located in 23 universities across </w:t>
      </w:r>
      <w:r w:rsidR="00B52FA3">
        <w:t xml:space="preserve">Canada.  As through CDER, researchers will work directly with synthetic business microdata before submitting their programs to Statistics Canada staff to be run on the actual microdata.  </w:t>
      </w:r>
      <w:r w:rsidR="00ED6987">
        <w:t xml:space="preserve">The pilot will consider only research proposals using the </w:t>
      </w:r>
      <w:r w:rsidR="00B52FA3">
        <w:t>T2-Longitudinal Employment Analysis Program (T2-LEAP)</w:t>
      </w:r>
      <w:r w:rsidR="00757843">
        <w:t>,</w:t>
      </w:r>
      <w:r w:rsidR="00B52FA3">
        <w:t xml:space="preserve"> </w:t>
      </w:r>
      <w:r w:rsidR="00757843">
        <w:t>a</w:t>
      </w:r>
      <w:r w:rsidR="00B52FA3">
        <w:t xml:space="preserve">n enterprise-level database that contains </w:t>
      </w:r>
      <w:r w:rsidR="00757843">
        <w:t xml:space="preserve">key information on firm entry and exit, </w:t>
      </w:r>
      <w:r w:rsidR="00ED6987">
        <w:t>d</w:t>
      </w:r>
      <w:r w:rsidR="00757843">
        <w:t xml:space="preserve">emographics, </w:t>
      </w:r>
      <w:r w:rsidR="00ED6987">
        <w:t>finances, and p</w:t>
      </w:r>
      <w:r w:rsidR="00757843">
        <w:t>erformance</w:t>
      </w:r>
      <w:r w:rsidR="00337392">
        <w:t xml:space="preserve">. The T2-LEAP has been used to study: employment and business dynamics, industry turnover, productivity growth, high-growth firms, and firm financing, survival and performance. </w:t>
      </w:r>
    </w:p>
    <w:p w14:paraId="4358F627" w14:textId="29E5CC11" w:rsidR="00122979" w:rsidRDefault="00A02D1E">
      <w:pPr>
        <w:rPr>
          <w:lang w:val="en"/>
        </w:rPr>
      </w:pPr>
      <w:r>
        <w:t>Researchers</w:t>
      </w:r>
      <w:r w:rsidR="004E2050">
        <w:t xml:space="preserve"> are invited to review the followin</w:t>
      </w:r>
      <w:r w:rsidR="00122979">
        <w:t xml:space="preserve">g documents on </w:t>
      </w:r>
      <w:r w:rsidR="00122979" w:rsidRPr="008345B5">
        <w:t>the T2-LEAP data</w:t>
      </w:r>
      <w:r w:rsidR="00122979">
        <w:rPr>
          <w:i/>
        </w:rPr>
        <w:t xml:space="preserve"> </w:t>
      </w:r>
      <w:r w:rsidR="004E2050">
        <w:t xml:space="preserve">and/or contact CDER at </w:t>
      </w:r>
      <w:hyperlink r:id="rId5" w:history="1">
        <w:r w:rsidR="004E2050">
          <w:rPr>
            <w:rStyle w:val="Hyperlink"/>
            <w:lang w:val="en"/>
          </w:rPr>
          <w:t>statcan.cder-cdre.statcan@canada.ca</w:t>
        </w:r>
      </w:hyperlink>
      <w:r w:rsidR="00123509">
        <w:rPr>
          <w:lang w:val="en"/>
        </w:rPr>
        <w:t xml:space="preserve"> </w:t>
      </w:r>
      <w:r w:rsidR="00C801BF">
        <w:rPr>
          <w:lang w:val="en"/>
        </w:rPr>
        <w:t>to discuss their prospective projects before making an application.</w:t>
      </w:r>
    </w:p>
    <w:p w14:paraId="6FD26324" w14:textId="77777777" w:rsidR="003B30ED" w:rsidRPr="00665EF5" w:rsidRDefault="003B30ED">
      <w:pPr>
        <w:rPr>
          <w:lang w:val="en"/>
        </w:rPr>
      </w:pPr>
    </w:p>
    <w:p w14:paraId="1793F87F" w14:textId="77777777" w:rsidR="00BB5CA7" w:rsidRPr="00122979" w:rsidRDefault="00123509" w:rsidP="00122979">
      <w:pPr>
        <w:rPr>
          <w:b/>
        </w:rPr>
      </w:pPr>
      <w:r w:rsidRPr="00122979">
        <w:rPr>
          <w:b/>
        </w:rPr>
        <w:t>S</w:t>
      </w:r>
      <w:r w:rsidR="00BB5CA7" w:rsidRPr="00122979">
        <w:rPr>
          <w:b/>
        </w:rPr>
        <w:t>cope</w:t>
      </w:r>
      <w:r w:rsidR="00C801BF" w:rsidRPr="00122979">
        <w:rPr>
          <w:b/>
        </w:rPr>
        <w:t xml:space="preserve"> of pilot</w:t>
      </w:r>
    </w:p>
    <w:p w14:paraId="22B0E200" w14:textId="0BB5ACC9" w:rsidR="00BB5CA7" w:rsidRDefault="00544B42" w:rsidP="00122979">
      <w:pPr>
        <w:pStyle w:val="ListParagraph"/>
        <w:numPr>
          <w:ilvl w:val="0"/>
          <w:numId w:val="3"/>
        </w:numPr>
      </w:pPr>
      <w:r>
        <w:t>Research p</w:t>
      </w:r>
      <w:r w:rsidR="00123509">
        <w:t xml:space="preserve">rojects using </w:t>
      </w:r>
      <w:r>
        <w:t xml:space="preserve">only </w:t>
      </w:r>
      <w:r w:rsidR="00123509">
        <w:t>the T2-LEAP database</w:t>
      </w:r>
      <w:r>
        <w:t xml:space="preserve"> </w:t>
      </w:r>
      <w:r w:rsidR="00011296">
        <w:t xml:space="preserve">described </w:t>
      </w:r>
      <w:r>
        <w:t>in the T2-LEAP documentation</w:t>
      </w:r>
      <w:r w:rsidR="00665EF5">
        <w:t>;</w:t>
      </w:r>
    </w:p>
    <w:p w14:paraId="76DAE6E0" w14:textId="1BC96CD4" w:rsidR="00123509" w:rsidRDefault="00123509" w:rsidP="00122979">
      <w:pPr>
        <w:pStyle w:val="ListParagraph"/>
        <w:numPr>
          <w:ilvl w:val="0"/>
          <w:numId w:val="3"/>
        </w:numPr>
      </w:pPr>
      <w:r>
        <w:t>Projects where a</w:t>
      </w:r>
      <w:r w:rsidR="00544B42">
        <w:t xml:space="preserve"> draft</w:t>
      </w:r>
      <w:r>
        <w:t xml:space="preserve"> research paper can be provided to Stat</w:t>
      </w:r>
      <w:r w:rsidR="00665EF5">
        <w:t>istics Canada by March 31, 2019;</w:t>
      </w:r>
    </w:p>
    <w:p w14:paraId="46D80727" w14:textId="77777777" w:rsidR="00337392" w:rsidRDefault="00337392" w:rsidP="00122979">
      <w:pPr>
        <w:pStyle w:val="ListParagraph"/>
        <w:numPr>
          <w:ilvl w:val="0"/>
          <w:numId w:val="3"/>
        </w:numPr>
      </w:pPr>
      <w:r>
        <w:t>Research projects conducted using SAS and/or STATA.</w:t>
      </w:r>
    </w:p>
    <w:p w14:paraId="68972CAC" w14:textId="77777777" w:rsidR="00123509" w:rsidRDefault="00123509" w:rsidP="00123509">
      <w:pPr>
        <w:rPr>
          <w:b/>
        </w:rPr>
      </w:pPr>
    </w:p>
    <w:p w14:paraId="0A99A398" w14:textId="2C20B071" w:rsidR="00123509" w:rsidRDefault="00E622C6" w:rsidP="00123509">
      <w:pPr>
        <w:rPr>
          <w:b/>
        </w:rPr>
      </w:pPr>
      <w:r>
        <w:rPr>
          <w:b/>
        </w:rPr>
        <w:t>Submission</w:t>
      </w:r>
      <w:r w:rsidR="00607E19">
        <w:rPr>
          <w:b/>
        </w:rPr>
        <w:t xml:space="preserve"> and evaluation</w:t>
      </w:r>
      <w:r w:rsidR="00C801BF">
        <w:rPr>
          <w:b/>
        </w:rPr>
        <w:t xml:space="preserve"> </w:t>
      </w:r>
      <w:r w:rsidR="00123509">
        <w:rPr>
          <w:b/>
        </w:rPr>
        <w:t>p</w:t>
      </w:r>
      <w:r w:rsidR="00123509" w:rsidRPr="00123509">
        <w:rPr>
          <w:b/>
        </w:rPr>
        <w:t>rocess</w:t>
      </w:r>
    </w:p>
    <w:p w14:paraId="4325C148" w14:textId="2B39AA79" w:rsidR="00544B42" w:rsidRDefault="00665EF5" w:rsidP="00123509">
      <w:pPr>
        <w:rPr>
          <w:lang w:val="en"/>
        </w:rPr>
      </w:pPr>
      <w:r>
        <w:t>Researchers are invited to</w:t>
      </w:r>
      <w:r w:rsidR="00544B42">
        <w:t xml:space="preserve"> submit project proposals </w:t>
      </w:r>
      <w:r w:rsidR="0080177D">
        <w:t xml:space="preserve">in accordance with the </w:t>
      </w:r>
      <w:r w:rsidR="0080177D" w:rsidRPr="0080177D">
        <w:t xml:space="preserve">following requirements </w:t>
      </w:r>
      <w:r w:rsidR="00544B42" w:rsidRPr="0080177D">
        <w:rPr>
          <w:lang w:val="en"/>
        </w:rPr>
        <w:t>and</w:t>
      </w:r>
      <w:r w:rsidR="0080177D" w:rsidRPr="0080177D">
        <w:rPr>
          <w:lang w:val="en"/>
        </w:rPr>
        <w:t xml:space="preserve"> to</w:t>
      </w:r>
      <w:r w:rsidR="00544B42" w:rsidRPr="0080177D">
        <w:rPr>
          <w:lang w:val="en"/>
        </w:rPr>
        <w:t xml:space="preserve"> indicate in their proposal that they would like to pa</w:t>
      </w:r>
      <w:r w:rsidR="0080177D" w:rsidRPr="0080177D">
        <w:rPr>
          <w:lang w:val="en"/>
        </w:rPr>
        <w:t>rticipate in this pilot project:</w:t>
      </w:r>
    </w:p>
    <w:p w14:paraId="3B920A96" w14:textId="77777777" w:rsidR="00BB4C8A" w:rsidRDefault="00BB4C8A" w:rsidP="0000635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" w:eastAsia="en-CA"/>
        </w:rPr>
      </w:pPr>
      <w:r>
        <w:rPr>
          <w:rFonts w:ascii="Calibri" w:eastAsia="Times New Roman" w:hAnsi="Calibri" w:cs="Times New Roman"/>
          <w:lang w:val="en" w:eastAsia="en-CA"/>
        </w:rPr>
        <w:t>Title of Project</w:t>
      </w:r>
    </w:p>
    <w:p w14:paraId="6CACF07C" w14:textId="77777777" w:rsidR="00BB4C8A" w:rsidRDefault="00BB4C8A" w:rsidP="000063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" w:eastAsia="en-CA"/>
        </w:rPr>
      </w:pPr>
      <w:r>
        <w:rPr>
          <w:rFonts w:ascii="Calibri" w:eastAsia="Times New Roman" w:hAnsi="Calibri" w:cs="Times New Roman"/>
          <w:lang w:val="en" w:eastAsia="en-CA"/>
        </w:rPr>
        <w:t>Justification of the research: include context, research questions and project's contribution to the literature</w:t>
      </w:r>
    </w:p>
    <w:p w14:paraId="4192B6A3" w14:textId="77777777" w:rsidR="00BB4C8A" w:rsidRDefault="00BB4C8A" w:rsidP="000063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" w:eastAsia="en-CA"/>
        </w:rPr>
      </w:pPr>
      <w:r>
        <w:rPr>
          <w:rFonts w:ascii="Calibri" w:eastAsia="Times New Roman" w:hAnsi="Calibri" w:cs="Times New Roman"/>
          <w:lang w:val="en" w:eastAsia="en-CA"/>
        </w:rPr>
        <w:t>Analytical framework and proposed methodology</w:t>
      </w:r>
    </w:p>
    <w:p w14:paraId="34757324" w14:textId="77777777" w:rsidR="00BB4C8A" w:rsidRDefault="00BB4C8A" w:rsidP="000063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" w:eastAsia="en-CA"/>
        </w:rPr>
      </w:pPr>
      <w:r>
        <w:rPr>
          <w:rFonts w:ascii="Calibri" w:eastAsia="Times New Roman" w:hAnsi="Calibri" w:cs="Times New Roman"/>
          <w:lang w:val="en" w:eastAsia="en-CA"/>
        </w:rPr>
        <w:t>Justification for using the microdata</w:t>
      </w:r>
    </w:p>
    <w:p w14:paraId="06B29A81" w14:textId="5677C076" w:rsidR="00BB4C8A" w:rsidRDefault="00BB4C8A" w:rsidP="0000635A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lang w:val="en" w:eastAsia="en-CA"/>
        </w:rPr>
      </w:pPr>
      <w:r>
        <w:rPr>
          <w:rFonts w:ascii="Calibri" w:eastAsia="Times New Roman" w:hAnsi="Calibri" w:cs="Times New Roman"/>
          <w:lang w:val="en" w:eastAsia="en-CA"/>
        </w:rPr>
        <w:t>Detailed data requirements</w:t>
      </w:r>
    </w:p>
    <w:p w14:paraId="0CDDED74" w14:textId="41AB96CD" w:rsidR="00BB4C8A" w:rsidRDefault="00BB4C8A" w:rsidP="0000635A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lang w:val="en" w:eastAsia="en-CA"/>
        </w:rPr>
      </w:pPr>
      <w:r>
        <w:rPr>
          <w:rFonts w:ascii="Calibri" w:eastAsia="Times New Roman" w:hAnsi="Calibri" w:cs="Times New Roman"/>
          <w:lang w:val="en" w:eastAsia="en-CA"/>
        </w:rPr>
        <w:t>Expected output</w:t>
      </w:r>
      <w:r w:rsidR="00251D98">
        <w:rPr>
          <w:rFonts w:ascii="Calibri" w:eastAsia="Times New Roman" w:hAnsi="Calibri" w:cs="Times New Roman"/>
          <w:lang w:val="en" w:eastAsia="en-CA"/>
        </w:rPr>
        <w:t>: detailed descriptions of tabulations and regressions models</w:t>
      </w:r>
    </w:p>
    <w:p w14:paraId="1B95FD43" w14:textId="77777777" w:rsidR="00BB4C8A" w:rsidRDefault="00BB4C8A" w:rsidP="0000635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lang w:val="en" w:eastAsia="en-CA"/>
        </w:rPr>
      </w:pPr>
      <w:r>
        <w:rPr>
          <w:rFonts w:ascii="Calibri" w:eastAsia="Times New Roman" w:hAnsi="Calibri" w:cs="Times New Roman"/>
          <w:lang w:val="en" w:eastAsia="en-CA"/>
        </w:rPr>
        <w:lastRenderedPageBreak/>
        <w:t>Software requirements – SAS or Stata</w:t>
      </w:r>
    </w:p>
    <w:p w14:paraId="3899C9DC" w14:textId="6E7BA3D6" w:rsidR="004B4E9D" w:rsidRPr="004514A5" w:rsidRDefault="00BB4C8A" w:rsidP="00123509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en"/>
        </w:rPr>
      </w:pPr>
      <w:r w:rsidRPr="00BB4C8A">
        <w:rPr>
          <w:rFonts w:ascii="Calibri" w:eastAsia="Times New Roman" w:hAnsi="Calibri" w:cs="Times New Roman"/>
          <w:lang w:val="en" w:eastAsia="en-CA"/>
        </w:rPr>
        <w:t>Name and contact information of principal rese</w:t>
      </w:r>
      <w:r>
        <w:rPr>
          <w:rFonts w:ascii="Calibri" w:eastAsia="Times New Roman" w:hAnsi="Calibri" w:cs="Times New Roman"/>
          <w:lang w:val="en" w:eastAsia="en-CA"/>
        </w:rPr>
        <w:t>archer and all other researchers</w:t>
      </w:r>
    </w:p>
    <w:p w14:paraId="1A74B070" w14:textId="2392A79A" w:rsidR="00552963" w:rsidRDefault="00C801BF" w:rsidP="00123509">
      <w:pPr>
        <w:rPr>
          <w:lang w:val="en"/>
        </w:rPr>
      </w:pPr>
      <w:r>
        <w:rPr>
          <w:lang w:val="en"/>
        </w:rPr>
        <w:t xml:space="preserve">Proposals will be </w:t>
      </w:r>
      <w:r w:rsidR="00665EF5">
        <w:rPr>
          <w:lang w:val="en"/>
        </w:rPr>
        <w:t>assessed</w:t>
      </w:r>
      <w:r>
        <w:rPr>
          <w:lang w:val="en"/>
        </w:rPr>
        <w:t xml:space="preserve"> by two academic peers</w:t>
      </w:r>
      <w:r w:rsidR="00337392">
        <w:rPr>
          <w:lang w:val="en"/>
        </w:rPr>
        <w:t xml:space="preserve"> and by S</w:t>
      </w:r>
      <w:r w:rsidR="00552963">
        <w:rPr>
          <w:lang w:val="en"/>
        </w:rPr>
        <w:t>tatistics Canada.  Approval will be based on:</w:t>
      </w:r>
    </w:p>
    <w:p w14:paraId="09A184E5" w14:textId="77049F67" w:rsidR="00C801BF" w:rsidRDefault="000F0D02" w:rsidP="00552963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</w:t>
      </w:r>
      <w:r w:rsidR="00552963">
        <w:rPr>
          <w:lang w:val="en"/>
        </w:rPr>
        <w:t>cientific merit and viability of the proposed research;</w:t>
      </w:r>
    </w:p>
    <w:p w14:paraId="1473EE41" w14:textId="2636BAB5" w:rsidR="00552963" w:rsidRDefault="000F0D02" w:rsidP="00552963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R</w:t>
      </w:r>
      <w:r w:rsidR="00552963">
        <w:rPr>
          <w:lang w:val="en"/>
        </w:rPr>
        <w:t>elevance of the methods to be applied and the T2-LEAP data to be analyzed;</w:t>
      </w:r>
    </w:p>
    <w:p w14:paraId="3E87FBC5" w14:textId="107136E0" w:rsidR="00552963" w:rsidRDefault="000F0D02" w:rsidP="00552963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D</w:t>
      </w:r>
      <w:r w:rsidR="00552963">
        <w:rPr>
          <w:lang w:val="en"/>
        </w:rPr>
        <w:t>emonstrated need for access to the T2-LEAP microdata;</w:t>
      </w:r>
    </w:p>
    <w:p w14:paraId="01D28B56" w14:textId="229322D3" w:rsidR="00552963" w:rsidRPr="00552963" w:rsidRDefault="000F0D02" w:rsidP="00552963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E</w:t>
      </w:r>
      <w:r w:rsidR="00552963">
        <w:rPr>
          <w:lang w:val="en"/>
        </w:rPr>
        <w:t>xpertise and ability of the researchers to carry out the research.</w:t>
      </w:r>
    </w:p>
    <w:p w14:paraId="053822C2" w14:textId="00E4A86C" w:rsidR="00552963" w:rsidRDefault="00552963" w:rsidP="00123509">
      <w:pPr>
        <w:rPr>
          <w:lang w:val="en"/>
        </w:rPr>
      </w:pPr>
      <w:r>
        <w:rPr>
          <w:lang w:val="en"/>
        </w:rPr>
        <w:t xml:space="preserve">Proposals will be accepted and evaluated on an ongoing basis until </w:t>
      </w:r>
      <w:r w:rsidR="008345B5">
        <w:rPr>
          <w:lang w:val="en"/>
        </w:rPr>
        <w:t>April 30</w:t>
      </w:r>
      <w:r>
        <w:rPr>
          <w:lang w:val="en"/>
        </w:rPr>
        <w:t>, 2018.  It is expected that the evaluation process will take four weeks.  This period may be extended to accommodate resubmissions based on feedback from reviewers.</w:t>
      </w:r>
    </w:p>
    <w:p w14:paraId="559A2F04" w14:textId="77777777" w:rsidR="00607E19" w:rsidRPr="00943FB7" w:rsidRDefault="00607E19"/>
    <w:p w14:paraId="170A8250" w14:textId="77777777" w:rsidR="00BB5CA7" w:rsidRPr="00ED6987" w:rsidRDefault="00BB5CA7">
      <w:pPr>
        <w:rPr>
          <w:b/>
        </w:rPr>
      </w:pPr>
      <w:r w:rsidRPr="00ED6987">
        <w:rPr>
          <w:b/>
        </w:rPr>
        <w:t xml:space="preserve">Eligibility </w:t>
      </w:r>
    </w:p>
    <w:p w14:paraId="093607C4" w14:textId="77777777" w:rsidR="00607E19" w:rsidRDefault="00ED6987" w:rsidP="00ED6987">
      <w:r>
        <w:t xml:space="preserve">The principal investigator identified in the application must be a faculty </w:t>
      </w:r>
      <w:r w:rsidR="00123509">
        <w:t xml:space="preserve">member </w:t>
      </w:r>
      <w:r>
        <w:t>or student of a Canadian post-secondary institution</w:t>
      </w:r>
      <w:r w:rsidR="00607E19">
        <w:t>, and be a Canadian citizen or permanent resident of Canada.</w:t>
      </w:r>
    </w:p>
    <w:p w14:paraId="78D48F5D" w14:textId="77777777" w:rsidR="00703E77" w:rsidRPr="00703E77" w:rsidRDefault="00607E19" w:rsidP="00607E19">
      <w:r>
        <w:t>All investigators under the research project must undergo a security screening process, provide a letter of acknowledgement from their employer/academic institution</w:t>
      </w:r>
      <w:r w:rsidR="00A334BE">
        <w:t>,</w:t>
      </w:r>
      <w:r w:rsidR="00703E77">
        <w:t xml:space="preserve"> and take the </w:t>
      </w:r>
      <w:r w:rsidR="00703E77">
        <w:rPr>
          <w:i/>
        </w:rPr>
        <w:t xml:space="preserve">Oath or Affirmation of Office and Secrecy </w:t>
      </w:r>
      <w:r w:rsidR="00703E77">
        <w:t xml:space="preserve">in Section 6(1) of the </w:t>
      </w:r>
      <w:r w:rsidR="00703E77">
        <w:rPr>
          <w:i/>
        </w:rPr>
        <w:t>Statistics Act</w:t>
      </w:r>
      <w:r w:rsidR="00703E77">
        <w:t xml:space="preserve"> to become a deemed employee of Statistics Canada for the duration of the project.</w:t>
      </w:r>
    </w:p>
    <w:p w14:paraId="0D8CE696" w14:textId="77777777" w:rsidR="00703E77" w:rsidRPr="00943FB7" w:rsidRDefault="00703E77"/>
    <w:p w14:paraId="7176CF72" w14:textId="77777777" w:rsidR="00BB5CA7" w:rsidRDefault="004E2050">
      <w:pPr>
        <w:rPr>
          <w:b/>
        </w:rPr>
      </w:pPr>
      <w:r>
        <w:rPr>
          <w:b/>
        </w:rPr>
        <w:t>Costs</w:t>
      </w:r>
    </w:p>
    <w:p w14:paraId="76014923" w14:textId="77777777" w:rsidR="004E2050" w:rsidRDefault="004E2050">
      <w:r>
        <w:t>There are no costs for applicants whose principal investigator is affiliated with an academic institution that is a member of the Canadian Research Data Centre Network.</w:t>
      </w:r>
      <w:r w:rsidR="00123509">
        <w:t xml:space="preserve"> Proposals from other applicants will be costed on a project-by-project basis.</w:t>
      </w:r>
    </w:p>
    <w:p w14:paraId="2A5FC651" w14:textId="77777777" w:rsidR="00703E77" w:rsidRPr="00943FB7" w:rsidRDefault="00703E77" w:rsidP="00552963"/>
    <w:p w14:paraId="5ACEFBC2" w14:textId="1425AA2D" w:rsidR="00703E77" w:rsidRPr="004D3281" w:rsidRDefault="00552963" w:rsidP="004D3281">
      <w:pPr>
        <w:rPr>
          <w:b/>
        </w:rPr>
      </w:pPr>
      <w:r w:rsidRPr="00552963">
        <w:rPr>
          <w:b/>
        </w:rPr>
        <w:t>Working with the T2-LEAP from the RDC</w:t>
      </w:r>
    </w:p>
    <w:p w14:paraId="3F3BE80D" w14:textId="4F2B781B" w:rsidR="008820F9" w:rsidRDefault="00262AA4" w:rsidP="008820F9">
      <w:r>
        <w:t>Researchers with approved projects for the pilot will conduct their research on a synthetic version of T2-LEAP</w:t>
      </w:r>
      <w:r w:rsidR="004D04A0">
        <w:t xml:space="preserve"> at the RDC. </w:t>
      </w:r>
      <w:r w:rsidR="008820F9" w:rsidRPr="00FB7060">
        <w:t>The</w:t>
      </w:r>
      <w:r w:rsidR="0071015A">
        <w:t xml:space="preserve"> core of this dataset is the</w:t>
      </w:r>
      <w:r w:rsidR="008820F9" w:rsidRPr="00FB7060">
        <w:t xml:space="preserve"> Canadian Synthetic</w:t>
      </w:r>
      <w:r w:rsidR="0071015A">
        <w:t xml:space="preserve"> Longitudinal Business Database, </w:t>
      </w:r>
      <w:r w:rsidR="008820F9">
        <w:t>produced through simulations</w:t>
      </w:r>
      <w:r w:rsidR="008820F9" w:rsidRPr="00262AA4">
        <w:t xml:space="preserve"> ge</w:t>
      </w:r>
      <w:r w:rsidR="008820F9">
        <w:t>nerated from statistical models</w:t>
      </w:r>
      <w:r w:rsidR="008820F9" w:rsidRPr="00262AA4">
        <w:t>. All</w:t>
      </w:r>
      <w:r w:rsidR="008820F9">
        <w:t xml:space="preserve"> LEAP</w:t>
      </w:r>
      <w:r w:rsidR="008820F9" w:rsidRPr="00262AA4">
        <w:t xml:space="preserve"> variables are</w:t>
      </w:r>
      <w:r w:rsidR="008820F9">
        <w:t xml:space="preserve"> </w:t>
      </w:r>
      <w:r w:rsidR="008820F9" w:rsidRPr="00262AA4">
        <w:t xml:space="preserve">synthesized, or modeled, in a way that </w:t>
      </w:r>
      <w:r w:rsidR="008820F9">
        <w:t>modifies the observed values while preserving</w:t>
      </w:r>
      <w:r w:rsidR="008820F9" w:rsidRPr="00262AA4">
        <w:t xml:space="preserve"> the underlying covariate relationships between the variables.</w:t>
      </w:r>
      <w:r w:rsidR="008820F9">
        <w:t xml:space="preserve"> </w:t>
      </w:r>
    </w:p>
    <w:p w14:paraId="29A0010D" w14:textId="1D093D81" w:rsidR="004D04A0" w:rsidRPr="00F93819" w:rsidRDefault="00A936FE" w:rsidP="00262AA4">
      <w:pPr>
        <w:rPr>
          <w:highlight w:val="yellow"/>
        </w:rPr>
      </w:pPr>
      <w:r>
        <w:t xml:space="preserve">Once researchers have finalized their </w:t>
      </w:r>
      <w:r w:rsidR="00571B9A">
        <w:t>analysis</w:t>
      </w:r>
      <w:r>
        <w:t>, they will</w:t>
      </w:r>
      <w:r w:rsidR="004D04A0">
        <w:t xml:space="preserve"> submit </w:t>
      </w:r>
      <w:r>
        <w:t>documented and</w:t>
      </w:r>
      <w:r w:rsidR="004D04A0">
        <w:t xml:space="preserve"> error-free program</w:t>
      </w:r>
      <w:r>
        <w:t>s</w:t>
      </w:r>
      <w:r w:rsidR="004D04A0">
        <w:t xml:space="preserve"> to CDER</w:t>
      </w:r>
      <w:r w:rsidR="00571B9A">
        <w:t>. A CDER</w:t>
      </w:r>
      <w:r w:rsidR="004D04A0">
        <w:t xml:space="preserve"> analyst will run </w:t>
      </w:r>
      <w:r w:rsidR="00571B9A">
        <w:t>the programs</w:t>
      </w:r>
      <w:r w:rsidR="004D04A0">
        <w:t xml:space="preserve"> on the confidential micro data</w:t>
      </w:r>
      <w:r w:rsidR="00571B9A">
        <w:t xml:space="preserve"> and </w:t>
      </w:r>
      <w:r w:rsidR="0000635A">
        <w:t>will</w:t>
      </w:r>
      <w:r w:rsidR="004D04A0">
        <w:t xml:space="preserve"> perform the confide</w:t>
      </w:r>
      <w:r w:rsidR="00A55212">
        <w:t xml:space="preserve">ntiality review of the results to ensure that only </w:t>
      </w:r>
      <w:r w:rsidR="008820F9">
        <w:t>non-confidential output</w:t>
      </w:r>
      <w:r w:rsidR="00A55212">
        <w:t xml:space="preserve"> is </w:t>
      </w:r>
      <w:r w:rsidR="008820F9">
        <w:t>released</w:t>
      </w:r>
      <w:r w:rsidR="00740A8B">
        <w:t xml:space="preserve"> to the researcher.</w:t>
      </w:r>
    </w:p>
    <w:p w14:paraId="32531BB8" w14:textId="58D5895B" w:rsidR="002B45AF" w:rsidRPr="00262AA4" w:rsidRDefault="002B45AF" w:rsidP="00262AA4"/>
    <w:p w14:paraId="54081DF0" w14:textId="77777777" w:rsidR="009E51F8" w:rsidRPr="00703E77" w:rsidRDefault="00BB5CA7">
      <w:pPr>
        <w:rPr>
          <w:b/>
        </w:rPr>
      </w:pPr>
      <w:r w:rsidRPr="00703E77">
        <w:rPr>
          <w:b/>
        </w:rPr>
        <w:lastRenderedPageBreak/>
        <w:t>Obligation of Researchers</w:t>
      </w:r>
    </w:p>
    <w:p w14:paraId="5671620B" w14:textId="00C373FF" w:rsidR="00703E77" w:rsidRDefault="00703E77" w:rsidP="00703E77">
      <w:r>
        <w:t xml:space="preserve">In addition to providing Statistics Canada with a draft research paper by </w:t>
      </w:r>
      <w:bookmarkStart w:id="0" w:name="_GoBack"/>
      <w:bookmarkEnd w:id="0"/>
      <w:r>
        <w:t>March 31, 2019, researchers are expected to give written feedback on the</w:t>
      </w:r>
      <w:r w:rsidR="007B2F9F">
        <w:t xml:space="preserve"> Canadian</w:t>
      </w:r>
      <w:r>
        <w:t xml:space="preserve"> Synthetic Longitudinal Business Database, the T2-LEAP, the documentation provided to them, and the working environment.</w:t>
      </w:r>
    </w:p>
    <w:p w14:paraId="2BDEA973" w14:textId="77777777" w:rsidR="00D12DD5" w:rsidRDefault="00D12DD5" w:rsidP="00703E77"/>
    <w:p w14:paraId="10AF76FD" w14:textId="77777777" w:rsidR="00D12DD5" w:rsidRDefault="00D12DD5" w:rsidP="00D12DD5">
      <w:pPr>
        <w:pStyle w:val="Default"/>
      </w:pPr>
    </w:p>
    <w:p w14:paraId="2F12C69A" w14:textId="3C5A3D28" w:rsidR="00D12DD5" w:rsidRDefault="00D12DD5" w:rsidP="00D12D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Proposals should be submitted to CDER by </w:t>
      </w:r>
      <w:r w:rsidR="00C45A39">
        <w:rPr>
          <w:b/>
          <w:bCs/>
          <w:sz w:val="23"/>
          <w:szCs w:val="23"/>
        </w:rPr>
        <w:t>April 30</w:t>
      </w:r>
      <w:r>
        <w:rPr>
          <w:b/>
          <w:bCs/>
          <w:sz w:val="23"/>
          <w:szCs w:val="23"/>
        </w:rPr>
        <w:t xml:space="preserve">, 2018:   </w:t>
      </w:r>
    </w:p>
    <w:p w14:paraId="7E59CF0B" w14:textId="0CAA728B" w:rsidR="00D12DD5" w:rsidRDefault="00D12DD5" w:rsidP="00D12D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Canadian Center for Data Development and Economic Research</w:t>
      </w:r>
    </w:p>
    <w:p w14:paraId="475D0195" w14:textId="3F4E1128" w:rsidR="00D12DD5" w:rsidRPr="00D12DD5" w:rsidRDefault="00D12DD5" w:rsidP="00D12D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3"/>
          <w:szCs w:val="23"/>
        </w:rPr>
      </w:pPr>
      <w:r w:rsidRPr="00D12DD5">
        <w:rPr>
          <w:b/>
          <w:bCs/>
          <w:sz w:val="23"/>
          <w:szCs w:val="23"/>
          <w:lang w:val="en"/>
        </w:rPr>
        <w:t>statcan.cder-cdre.statcan@canada.ca</w:t>
      </w:r>
    </w:p>
    <w:p w14:paraId="56CB2260" w14:textId="77777777" w:rsidR="00552963" w:rsidRDefault="00552963"/>
    <w:sectPr w:rsidR="00552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6EED"/>
    <w:multiLevelType w:val="multilevel"/>
    <w:tmpl w:val="0CDE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10D49"/>
    <w:multiLevelType w:val="hybridMultilevel"/>
    <w:tmpl w:val="D02A91C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6BA6"/>
    <w:multiLevelType w:val="multilevel"/>
    <w:tmpl w:val="FF14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3421A"/>
    <w:multiLevelType w:val="hybridMultilevel"/>
    <w:tmpl w:val="30B04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073CD"/>
    <w:multiLevelType w:val="multilevel"/>
    <w:tmpl w:val="AF58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9143F"/>
    <w:multiLevelType w:val="multilevel"/>
    <w:tmpl w:val="BA44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61E3B"/>
    <w:multiLevelType w:val="hybridMultilevel"/>
    <w:tmpl w:val="F6244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68787c06-5b81-4fe7-8d23-0b0c3f88d5e6"/>
  </w:docVars>
  <w:rsids>
    <w:rsidRoot w:val="009E51F8"/>
    <w:rsid w:val="000027E3"/>
    <w:rsid w:val="0000635A"/>
    <w:rsid w:val="00011296"/>
    <w:rsid w:val="00012DB2"/>
    <w:rsid w:val="0006118B"/>
    <w:rsid w:val="000815D4"/>
    <w:rsid w:val="000C78B4"/>
    <w:rsid w:val="000F0D02"/>
    <w:rsid w:val="00122979"/>
    <w:rsid w:val="00123509"/>
    <w:rsid w:val="001A16A4"/>
    <w:rsid w:val="00211B1A"/>
    <w:rsid w:val="00232A23"/>
    <w:rsid w:val="00251D98"/>
    <w:rsid w:val="00262AA4"/>
    <w:rsid w:val="002B45AF"/>
    <w:rsid w:val="00307D3A"/>
    <w:rsid w:val="00337392"/>
    <w:rsid w:val="003B30ED"/>
    <w:rsid w:val="003C1BB2"/>
    <w:rsid w:val="004514A5"/>
    <w:rsid w:val="004B4E9D"/>
    <w:rsid w:val="004D04A0"/>
    <w:rsid w:val="004D3281"/>
    <w:rsid w:val="004E2050"/>
    <w:rsid w:val="004F01DE"/>
    <w:rsid w:val="00510B17"/>
    <w:rsid w:val="00537443"/>
    <w:rsid w:val="00544B42"/>
    <w:rsid w:val="00552963"/>
    <w:rsid w:val="00571B9A"/>
    <w:rsid w:val="00576D9D"/>
    <w:rsid w:val="00607E19"/>
    <w:rsid w:val="006127AB"/>
    <w:rsid w:val="00665EF5"/>
    <w:rsid w:val="00682A28"/>
    <w:rsid w:val="0069488E"/>
    <w:rsid w:val="0069550B"/>
    <w:rsid w:val="00703E77"/>
    <w:rsid w:val="0071015A"/>
    <w:rsid w:val="00731AA5"/>
    <w:rsid w:val="00740A8B"/>
    <w:rsid w:val="007426F2"/>
    <w:rsid w:val="00757843"/>
    <w:rsid w:val="007B2F9F"/>
    <w:rsid w:val="007C77D2"/>
    <w:rsid w:val="007F0A56"/>
    <w:rsid w:val="0080177D"/>
    <w:rsid w:val="008345B5"/>
    <w:rsid w:val="00874328"/>
    <w:rsid w:val="008820F9"/>
    <w:rsid w:val="00943FB7"/>
    <w:rsid w:val="0098056D"/>
    <w:rsid w:val="0098736F"/>
    <w:rsid w:val="009E51F8"/>
    <w:rsid w:val="00A01F3F"/>
    <w:rsid w:val="00A02D1E"/>
    <w:rsid w:val="00A334BE"/>
    <w:rsid w:val="00A55212"/>
    <w:rsid w:val="00A63A8A"/>
    <w:rsid w:val="00A773EF"/>
    <w:rsid w:val="00A936FE"/>
    <w:rsid w:val="00B52FA3"/>
    <w:rsid w:val="00B53642"/>
    <w:rsid w:val="00BB4C8A"/>
    <w:rsid w:val="00BB5CA7"/>
    <w:rsid w:val="00BF7CD5"/>
    <w:rsid w:val="00C45A39"/>
    <w:rsid w:val="00C801BF"/>
    <w:rsid w:val="00CA6FC9"/>
    <w:rsid w:val="00CF665B"/>
    <w:rsid w:val="00D12DD5"/>
    <w:rsid w:val="00D63526"/>
    <w:rsid w:val="00DC6D58"/>
    <w:rsid w:val="00DF1C0E"/>
    <w:rsid w:val="00E546B5"/>
    <w:rsid w:val="00E622C6"/>
    <w:rsid w:val="00E94BA5"/>
    <w:rsid w:val="00ED6987"/>
    <w:rsid w:val="00F60A78"/>
    <w:rsid w:val="00F93819"/>
    <w:rsid w:val="00F97FB2"/>
    <w:rsid w:val="00FB7060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F558"/>
  <w15:chartTrackingRefBased/>
  <w15:docId w15:val="{B10CA203-2B11-4390-9E50-48563B0D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0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963"/>
    <w:pPr>
      <w:ind w:left="720"/>
      <w:contextualSpacing/>
    </w:pPr>
  </w:style>
  <w:style w:type="paragraph" w:customStyle="1" w:styleId="s2">
    <w:name w:val="s2"/>
    <w:basedOn w:val="Normal"/>
    <w:rsid w:val="005529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s51">
    <w:name w:val="s51"/>
    <w:basedOn w:val="Normal"/>
    <w:rsid w:val="005529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s18">
    <w:name w:val="s18"/>
    <w:basedOn w:val="DefaultParagraphFont"/>
    <w:rsid w:val="00552963"/>
  </w:style>
  <w:style w:type="character" w:customStyle="1" w:styleId="s19">
    <w:name w:val="s19"/>
    <w:basedOn w:val="DefaultParagraphFont"/>
    <w:rsid w:val="00552963"/>
  </w:style>
  <w:style w:type="paragraph" w:customStyle="1" w:styleId="Default">
    <w:name w:val="Default"/>
    <w:rsid w:val="00D12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can.cder-cdre.statcan@canad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Danny - EAD/DAE</dc:creator>
  <cp:keywords/>
  <dc:description/>
  <cp:lastModifiedBy>Leung, Danny - EAD/DAE</cp:lastModifiedBy>
  <cp:revision>61</cp:revision>
  <dcterms:created xsi:type="dcterms:W3CDTF">2018-01-11T20:04:00Z</dcterms:created>
  <dcterms:modified xsi:type="dcterms:W3CDTF">2018-02-23T13:17:00Z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-1470606443</vt:i4>
  </property>
  <property fmtid="{D5CDD505-2E9C-101B-9397-08002B2CF9AE}" pid="3" name="_NewReviewCycle">
    <vt:lpwstr/>
  </property>
  <property fmtid="{D5CDD505-2E9C-101B-9397-08002B2CF9AE}" pid="4" name="_EmailSubject">
    <vt:lpwstr>Call for proposal</vt:lpwstr>
  </property>
  <property fmtid="{D5CDD505-2E9C-101B-9397-08002B2CF9AE}" pid="5" name="_AuthorEmail">
    <vt:lpwstr>lydia.couture@canada.ca</vt:lpwstr>
  </property>
  <property fmtid="{D5CDD505-2E9C-101B-9397-08002B2CF9AE}" pid="6" name="_AuthorEmailDisplayName">
    <vt:lpwstr>Couture, Lydia (STATCAN)</vt:lpwstr>
  </property>
  <property fmtid="{D5CDD505-2E9C-101B-9397-08002B2CF9AE}" pid="8" name="_PreviousAdHocReviewCycleID">
    <vt:i4>-767892220</vt:i4>
  </property>
</Properties>
</file>