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BC" w:rsidRDefault="00A424BC"/>
    <w:p w:rsidR="00E4357D" w:rsidRDefault="00E4357D"/>
    <w:p w:rsidR="00E4357D" w:rsidRDefault="00E4357D"/>
    <w:p w:rsidR="00E4357D" w:rsidRPr="001E682E" w:rsidRDefault="005875EF" w:rsidP="00E4357D">
      <w:pPr>
        <w:jc w:val="center"/>
        <w:rPr>
          <w:b/>
        </w:rPr>
      </w:pPr>
      <w:r w:rsidRPr="001E682E">
        <w:rPr>
          <w:b/>
        </w:rPr>
        <w:t xml:space="preserve">T2-LEAP </w:t>
      </w:r>
      <w:r w:rsidR="00E4357D" w:rsidRPr="001E682E">
        <w:rPr>
          <w:b/>
        </w:rPr>
        <w:t>Data dictionary</w:t>
      </w:r>
      <w:r w:rsidR="0022787B" w:rsidRPr="001E682E">
        <w:rPr>
          <w:b/>
        </w:rPr>
        <w:t xml:space="preserve">, </w:t>
      </w:r>
      <w:r w:rsidR="00F56D1F" w:rsidRPr="001E682E">
        <w:rPr>
          <w:b/>
        </w:rPr>
        <w:t>2000</w:t>
      </w:r>
      <w:r w:rsidR="00BE46C2" w:rsidRPr="001E682E">
        <w:rPr>
          <w:b/>
        </w:rPr>
        <w:t xml:space="preserve"> to </w:t>
      </w:r>
      <w:r w:rsidR="00D2652F" w:rsidRPr="001E682E">
        <w:rPr>
          <w:b/>
        </w:rPr>
        <w:t>2014</w:t>
      </w:r>
    </w:p>
    <w:p w:rsidR="00B52E8B" w:rsidRPr="001E682E" w:rsidRDefault="00B52E8B" w:rsidP="00B52E8B">
      <w:pPr>
        <w:rPr>
          <w:b/>
        </w:rPr>
      </w:pPr>
    </w:p>
    <w:p w:rsidR="00B52E8B" w:rsidRPr="001E682E" w:rsidRDefault="00B52E8B" w:rsidP="00B52E8B">
      <w:pPr>
        <w:jc w:val="both"/>
      </w:pPr>
      <w:r w:rsidRPr="001E682E">
        <w:t>The Longitudinal Employment Analysis Program (</w:t>
      </w:r>
      <w:smartTag w:uri="urn:schemas-microsoft-com:office:smarttags" w:element="stockticker">
        <w:r w:rsidRPr="001E682E">
          <w:t>LEAP</w:t>
        </w:r>
      </w:smartTag>
      <w:r w:rsidRPr="001E682E">
        <w:t xml:space="preserve">) is an administrative databank </w:t>
      </w:r>
      <w:r w:rsidR="00BE46C2" w:rsidRPr="001E682E">
        <w:t>maintained by the Economic Analysis Division (EAD)</w:t>
      </w:r>
      <w:r w:rsidRPr="001E682E">
        <w:t xml:space="preserve"> at Statistics Canada. It was designed to provide longitudinal data on the behaviour of employment levels of Canadian businesses (Baldwin, </w:t>
      </w:r>
      <w:proofErr w:type="spellStart"/>
      <w:r w:rsidRPr="001E682E">
        <w:t>Dupuy</w:t>
      </w:r>
      <w:proofErr w:type="spellEnd"/>
      <w:r w:rsidRPr="001E682E">
        <w:t xml:space="preserve"> and </w:t>
      </w:r>
      <w:proofErr w:type="spellStart"/>
      <w:r w:rsidRPr="001E682E">
        <w:t>Penner</w:t>
      </w:r>
      <w:proofErr w:type="spellEnd"/>
      <w:r w:rsidRPr="001E682E">
        <w:t>, 1992). The datab</w:t>
      </w:r>
      <w:r w:rsidR="00BE46C2" w:rsidRPr="001E682E">
        <w:t xml:space="preserve">ase, which covers the period </w:t>
      </w:r>
      <w:r w:rsidR="00613415" w:rsidRPr="001E682E">
        <w:t>2000</w:t>
      </w:r>
      <w:r w:rsidRPr="001E682E">
        <w:t xml:space="preserve"> to 20</w:t>
      </w:r>
      <w:r w:rsidR="00BE46C2" w:rsidRPr="001E682E">
        <w:t>15</w:t>
      </w:r>
      <w:r w:rsidRPr="001E682E">
        <w:t xml:space="preserve">, makes use of administrative tax records, data from the Business Register and from the Survey of Employment, Payrolls and Hours (SEPH) to derive the employment profile of businesses over time. </w:t>
      </w:r>
    </w:p>
    <w:p w:rsidR="00B52E8B" w:rsidRPr="001E682E" w:rsidRDefault="00B52E8B" w:rsidP="00B52E8B">
      <w:pPr>
        <w:jc w:val="both"/>
      </w:pPr>
      <w:bookmarkStart w:id="0" w:name="_GoBack"/>
      <w:bookmarkEnd w:id="0"/>
    </w:p>
    <w:p w:rsidR="00B52E8B" w:rsidRPr="001E682E" w:rsidRDefault="00B52E8B" w:rsidP="00B52E8B">
      <w:pPr>
        <w:jc w:val="both"/>
      </w:pPr>
      <w:r w:rsidRPr="001E682E">
        <w:t xml:space="preserve">In order to track firms along with their performance, the </w:t>
      </w:r>
      <w:smartTag w:uri="urn:schemas-microsoft-com:office:smarttags" w:element="stockticker">
        <w:r w:rsidRPr="001E682E">
          <w:t>LEAP</w:t>
        </w:r>
      </w:smartTag>
      <w:r w:rsidRPr="001E682E">
        <w:t xml:space="preserve"> file was linked to the Corporate </w:t>
      </w:r>
      <w:r w:rsidR="002B17C0" w:rsidRPr="001E682E">
        <w:t xml:space="preserve">Income </w:t>
      </w:r>
      <w:r w:rsidRPr="001E682E">
        <w:t xml:space="preserve">Tax </w:t>
      </w:r>
      <w:r w:rsidR="002B17C0" w:rsidRPr="001E682E">
        <w:t>File (T2</w:t>
      </w:r>
      <w:r w:rsidRPr="001E682E">
        <w:t>) to create T2-</w:t>
      </w:r>
      <w:smartTag w:uri="urn:schemas-microsoft-com:office:smarttags" w:element="stockticker">
        <w:r w:rsidRPr="001E682E">
          <w:t>LEAP</w:t>
        </w:r>
      </w:smartTag>
      <w:r w:rsidR="002B17C0" w:rsidRPr="001E682E">
        <w:t>. The T2</w:t>
      </w:r>
      <w:r w:rsidRPr="001E682E">
        <w:t xml:space="preserve"> file includes all incorporated firms that file a T2 tax return with the Canada Revenue Agency (</w:t>
      </w:r>
      <w:smartTag w:uri="urn:schemas-microsoft-com:office:smarttags" w:element="stockticker">
        <w:r w:rsidRPr="001E682E">
          <w:t>CRA</w:t>
        </w:r>
      </w:smartTag>
      <w:r w:rsidRPr="001E682E">
        <w:t xml:space="preserve">). The T2 file provides data on, among other things, sales, gross profits, equity and assets for all incorporated firms in </w:t>
      </w:r>
      <w:smartTag w:uri="urn:schemas-microsoft-com:office:smarttags" w:element="country-region">
        <w:smartTag w:uri="urn:schemas-microsoft-com:office:smarttags" w:element="place">
          <w:r w:rsidRPr="001E682E">
            <w:t>Canada</w:t>
          </w:r>
        </w:smartTag>
      </w:smartTag>
      <w:r w:rsidRPr="001E682E">
        <w:t xml:space="preserve">. </w:t>
      </w:r>
    </w:p>
    <w:p w:rsidR="002B17C0" w:rsidRPr="001E682E" w:rsidRDefault="002B17C0" w:rsidP="00B52E8B">
      <w:pPr>
        <w:jc w:val="both"/>
      </w:pPr>
    </w:p>
    <w:p w:rsidR="002B17C0" w:rsidRPr="001E682E" w:rsidRDefault="002B17C0" w:rsidP="00B52E8B">
      <w:pPr>
        <w:jc w:val="both"/>
      </w:pPr>
      <w:r w:rsidRPr="001E682E">
        <w:t>The universe of T2-LEAP</w:t>
      </w:r>
      <w:r w:rsidR="0035455B" w:rsidRPr="001E682E">
        <w:t xml:space="preserve"> </w:t>
      </w:r>
      <w:r w:rsidRPr="001E682E">
        <w:t>covers all incorporated employers in Canada</w:t>
      </w:r>
      <w:r w:rsidR="00D2652F" w:rsidRPr="001E682E">
        <w:t xml:space="preserve"> in the private sector</w:t>
      </w:r>
      <w:r w:rsidR="002701F8" w:rsidRPr="001E682E">
        <w:t>.</w:t>
      </w:r>
      <w:r w:rsidR="00D2652F" w:rsidRPr="001E682E">
        <w:t xml:space="preserve"> Public sector enterprise, classified in 2-digit NAICS 61, 62, and 91, are excluded.</w:t>
      </w:r>
      <w:r w:rsidR="0035455B" w:rsidRPr="001E682E">
        <w:t xml:space="preserve"> The dataset is constructed at the enterprise level.</w:t>
      </w:r>
      <w:r w:rsidR="00A6290D" w:rsidRPr="001E682E">
        <w:t xml:space="preserve"> </w:t>
      </w:r>
    </w:p>
    <w:p w:rsidR="00B52E8B" w:rsidRPr="001E682E" w:rsidRDefault="00B52E8B" w:rsidP="00B52E8B">
      <w:pPr>
        <w:jc w:val="both"/>
      </w:pPr>
    </w:p>
    <w:p w:rsidR="00B52E8B" w:rsidRPr="001E682E" w:rsidRDefault="00B52E8B" w:rsidP="00B52E8B">
      <w:pPr>
        <w:jc w:val="both"/>
      </w:pPr>
      <w:r w:rsidRPr="001E682E">
        <w:t xml:space="preserve">This dictionary identifies and defines the T2-LEAP variables. </w:t>
      </w:r>
      <w:r w:rsidR="006B23E5" w:rsidRPr="001E682E">
        <w:t xml:space="preserve">General Index of Financial Information (GIFI) fields specific to farming corporation are not included. </w:t>
      </w:r>
      <w:r w:rsidRPr="001E682E">
        <w:t>T</w:t>
      </w:r>
      <w:r w:rsidR="00BB1A8E" w:rsidRPr="001E682E">
        <w:t xml:space="preserve">he variable definitions alphabetically lists each variable. </w:t>
      </w:r>
      <w:r w:rsidR="00EC10E2" w:rsidRPr="001E682E">
        <w:t>T</w:t>
      </w:r>
      <w:r w:rsidR="00BB1A8E" w:rsidRPr="001E682E">
        <w:t>he following information is provided:</w:t>
      </w:r>
    </w:p>
    <w:p w:rsidR="000955FA" w:rsidRPr="001E682E" w:rsidRDefault="000955FA" w:rsidP="00B52E8B">
      <w:pPr>
        <w:jc w:val="both"/>
      </w:pPr>
    </w:p>
    <w:p w:rsidR="00BB1A8E" w:rsidRPr="001E682E" w:rsidRDefault="008A4B20" w:rsidP="00BB1A8E">
      <w:pPr>
        <w:pStyle w:val="ListParagraph"/>
        <w:numPr>
          <w:ilvl w:val="0"/>
          <w:numId w:val="1"/>
        </w:numPr>
        <w:jc w:val="both"/>
      </w:pPr>
      <w:r w:rsidRPr="001E682E">
        <w:t>D</w:t>
      </w:r>
      <w:r w:rsidR="00BB1A8E" w:rsidRPr="001E682E">
        <w:t>efinition of the va</w:t>
      </w:r>
      <w:r w:rsidRPr="001E682E">
        <w:t>riable and codes, if applicable;</w:t>
      </w:r>
    </w:p>
    <w:p w:rsidR="00BB1A8E" w:rsidRPr="001E682E" w:rsidRDefault="008A4B20" w:rsidP="00BB1A8E">
      <w:pPr>
        <w:pStyle w:val="ListParagraph"/>
        <w:numPr>
          <w:ilvl w:val="0"/>
          <w:numId w:val="1"/>
        </w:numPr>
        <w:jc w:val="both"/>
      </w:pPr>
      <w:r w:rsidRPr="001E682E">
        <w:t>S</w:t>
      </w:r>
      <w:r w:rsidR="00BB1A8E" w:rsidRPr="001E682E">
        <w:t>ource of the variable such as the line numb</w:t>
      </w:r>
      <w:r w:rsidRPr="001E682E">
        <w:t>er on the tax form;</w:t>
      </w:r>
    </w:p>
    <w:p w:rsidR="00BB1A8E" w:rsidRPr="001E682E" w:rsidRDefault="008A4B20" w:rsidP="00BB1A8E">
      <w:pPr>
        <w:pStyle w:val="ListParagraph"/>
        <w:numPr>
          <w:ilvl w:val="0"/>
          <w:numId w:val="1"/>
        </w:numPr>
        <w:jc w:val="both"/>
      </w:pPr>
      <w:r w:rsidRPr="001E682E">
        <w:t>V</w:t>
      </w:r>
      <w:r w:rsidR="00BB1A8E" w:rsidRPr="001E682E">
        <w:t xml:space="preserve">ariable </w:t>
      </w:r>
      <w:r w:rsidR="00FF5293" w:rsidRPr="001E682E">
        <w:t>name</w:t>
      </w:r>
      <w:r w:rsidR="00BB1A8E" w:rsidRPr="001E682E">
        <w:t>.</w:t>
      </w:r>
    </w:p>
    <w:p w:rsidR="00B52E8B" w:rsidRPr="001E682E" w:rsidRDefault="00B52E8B" w:rsidP="00B52E8B">
      <w:pPr>
        <w:rPr>
          <w:b/>
        </w:rPr>
      </w:pPr>
    </w:p>
    <w:p w:rsidR="002701F8" w:rsidRPr="001E682E" w:rsidRDefault="002701F8" w:rsidP="00DE1F2A">
      <w:pPr>
        <w:rPr>
          <w:b/>
        </w:rPr>
      </w:pPr>
    </w:p>
    <w:p w:rsidR="00E4357D" w:rsidRPr="001E682E" w:rsidRDefault="00DE1F2A" w:rsidP="003F2F20">
      <w:pPr>
        <w:rPr>
          <w:b/>
          <w:lang w:val="fr-FR"/>
        </w:rPr>
      </w:pPr>
      <w:r w:rsidRPr="001E682E">
        <w:rPr>
          <w:b/>
          <w:lang w:val="fr-FR"/>
        </w:rPr>
        <w:t xml:space="preserve">T2-LEAP variable </w:t>
      </w:r>
      <w:proofErr w:type="spellStart"/>
      <w:r w:rsidRPr="001E682E">
        <w:rPr>
          <w:b/>
          <w:lang w:val="fr-FR"/>
        </w:rPr>
        <w:t>definitions</w:t>
      </w:r>
      <w:proofErr w:type="spellEnd"/>
    </w:p>
    <w:p w:rsidR="00A71D1F" w:rsidRPr="001E682E" w:rsidRDefault="00A71D1F" w:rsidP="00E4357D">
      <w:pPr>
        <w:rPr>
          <w:lang w:val="fr-FR"/>
        </w:rPr>
      </w:pPr>
    </w:p>
    <w:p w:rsidR="00A71D1F" w:rsidRPr="001E682E" w:rsidRDefault="00A71D1F" w:rsidP="00E4357D">
      <w:pPr>
        <w:rPr>
          <w:lang w:val="fr-FR"/>
        </w:rPr>
      </w:pPr>
      <w:proofErr w:type="spellStart"/>
      <w:r w:rsidRPr="001E682E">
        <w:rPr>
          <w:b/>
          <w:lang w:val="fr-FR"/>
        </w:rPr>
        <w:t>Assets</w:t>
      </w:r>
      <w:proofErr w:type="spellEnd"/>
      <w:r w:rsidRPr="001E682E">
        <w:rPr>
          <w:b/>
          <w:lang w:val="fr-FR"/>
        </w:rPr>
        <w:tab/>
      </w:r>
      <w:r w:rsidRPr="001E682E">
        <w:rPr>
          <w:b/>
          <w:lang w:val="fr-FR"/>
        </w:rPr>
        <w:tab/>
      </w:r>
      <w:r w:rsidRPr="001E682E">
        <w:rPr>
          <w:b/>
          <w:lang w:val="fr-FR"/>
        </w:rPr>
        <w:tab/>
      </w:r>
      <w:r w:rsidRPr="001E682E">
        <w:rPr>
          <w:b/>
          <w:lang w:val="fr-FR"/>
        </w:rPr>
        <w:tab/>
      </w:r>
      <w:r w:rsidRPr="001E682E">
        <w:rPr>
          <w:b/>
          <w:lang w:val="fr-FR"/>
        </w:rPr>
        <w:tab/>
      </w:r>
      <w:r w:rsidRPr="001E682E">
        <w:rPr>
          <w:b/>
          <w:lang w:val="fr-FR"/>
        </w:rPr>
        <w:tab/>
      </w:r>
      <w:r w:rsidRPr="001E682E">
        <w:rPr>
          <w:b/>
          <w:lang w:val="fr-FR"/>
        </w:rPr>
        <w:tab/>
      </w:r>
      <w:r w:rsidRPr="001E682E">
        <w:rPr>
          <w:b/>
          <w:lang w:val="fr-FR"/>
        </w:rPr>
        <w:tab/>
      </w:r>
      <w:r w:rsidRPr="001E682E">
        <w:rPr>
          <w:b/>
          <w:lang w:val="fr-FR"/>
        </w:rPr>
        <w:tab/>
      </w:r>
    </w:p>
    <w:p w:rsidR="00A71D1F" w:rsidRPr="001E682E" w:rsidRDefault="00A71D1F" w:rsidP="00E4357D">
      <w:pPr>
        <w:rPr>
          <w:lang w:val="fr-FR"/>
        </w:rPr>
      </w:pPr>
    </w:p>
    <w:p w:rsidR="00A71D1F" w:rsidRPr="001E682E" w:rsidRDefault="00A71D1F" w:rsidP="00E4357D">
      <w:r w:rsidRPr="001E682E">
        <w:t xml:space="preserve">Definition: The sum </w:t>
      </w:r>
      <w:r w:rsidR="00233728" w:rsidRPr="001E682E">
        <w:t xml:space="preserve">of </w:t>
      </w:r>
      <w:r w:rsidRPr="001E682E">
        <w:t>current assets, capital assets, intangible assets, total accumulated amortization of intangible assets, and long-term assets.</w:t>
      </w:r>
    </w:p>
    <w:p w:rsidR="00A71D1F" w:rsidRPr="001E682E" w:rsidRDefault="00A71D1F" w:rsidP="00E4357D"/>
    <w:p w:rsidR="00A71D1F" w:rsidRPr="001E682E" w:rsidRDefault="00A71D1F" w:rsidP="00E4357D">
      <w:r w:rsidRPr="001E682E">
        <w:t xml:space="preserve">Derived from: </w:t>
      </w:r>
      <w:smartTag w:uri="urn:schemas-microsoft-com:office:smarttags" w:element="stockticker">
        <w:r w:rsidRPr="001E682E">
          <w:t>GIFI</w:t>
        </w:r>
      </w:smartTag>
      <w:r w:rsidRPr="001E682E">
        <w:t>-Balance Sheet, Field 2599</w:t>
      </w:r>
    </w:p>
    <w:p w:rsidR="005875EF" w:rsidRPr="001E682E" w:rsidRDefault="00FF5293" w:rsidP="001A4957">
      <w:pPr>
        <w:rPr>
          <w:b/>
        </w:rPr>
      </w:pPr>
      <w:r w:rsidRPr="001E682E">
        <w:t>Name</w:t>
      </w:r>
      <w:r w:rsidR="00A71D1F" w:rsidRPr="001E682E">
        <w:t xml:space="preserve">: </w:t>
      </w:r>
      <w:proofErr w:type="spellStart"/>
      <w:r w:rsidR="00A71D1F" w:rsidRPr="001E682E">
        <w:t>total_assets</w:t>
      </w:r>
      <w:proofErr w:type="spellEnd"/>
    </w:p>
    <w:p w:rsidR="001C1248" w:rsidRPr="001E682E" w:rsidRDefault="001C1248" w:rsidP="001C1248"/>
    <w:p w:rsidR="000B2F23" w:rsidRPr="001E682E" w:rsidRDefault="000B2F23" w:rsidP="001C1248">
      <w:r w:rsidRPr="001E682E">
        <w:rPr>
          <w:b/>
        </w:rPr>
        <w:t>Expenses</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0B2F23" w:rsidRPr="001E682E" w:rsidRDefault="000B2F23" w:rsidP="001C1248"/>
    <w:p w:rsidR="000B2F23" w:rsidRPr="001E682E" w:rsidRDefault="000B2F23" w:rsidP="001C1248">
      <w:r w:rsidRPr="001E682E">
        <w:t>Definition: Total expenses. The sum of operating expenses and cost of sales.</w:t>
      </w:r>
    </w:p>
    <w:p w:rsidR="000B2F23" w:rsidRPr="001E682E" w:rsidRDefault="000B2F23" w:rsidP="001C1248"/>
    <w:p w:rsidR="000B2F23" w:rsidRPr="001E682E" w:rsidRDefault="000B2F23" w:rsidP="001C1248">
      <w:r w:rsidRPr="001E682E">
        <w:lastRenderedPageBreak/>
        <w:t>Derived from: GIFI-Income Statement, Field 9368</w:t>
      </w:r>
    </w:p>
    <w:p w:rsidR="000B2F23" w:rsidRPr="001E682E" w:rsidRDefault="00FF5293" w:rsidP="001C1248">
      <w:r w:rsidRPr="001E682E">
        <w:t>Name</w:t>
      </w:r>
      <w:r w:rsidR="000B2F23" w:rsidRPr="001E682E">
        <w:t xml:space="preserve">: </w:t>
      </w:r>
      <w:proofErr w:type="spellStart"/>
      <w:r w:rsidR="000B2F23" w:rsidRPr="001E682E">
        <w:t>total_expenses</w:t>
      </w:r>
      <w:proofErr w:type="spellEnd"/>
    </w:p>
    <w:p w:rsidR="003F07CE" w:rsidRPr="001E682E" w:rsidRDefault="003F07CE" w:rsidP="001C1248"/>
    <w:p w:rsidR="003F07CE" w:rsidRPr="001E682E" w:rsidRDefault="003F07CE" w:rsidP="001C1248">
      <w:r w:rsidRPr="001E682E">
        <w:rPr>
          <w:b/>
        </w:rPr>
        <w:t>First year</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3F07CE" w:rsidRPr="001E682E" w:rsidRDefault="003F07CE" w:rsidP="001C1248"/>
    <w:p w:rsidR="003F07CE" w:rsidRPr="001E682E" w:rsidRDefault="003F07CE" w:rsidP="001C1248">
      <w:r w:rsidRPr="001E682E">
        <w:t>Definition: The year the enterprise first appears in LEAP. It is equal to 1984 or the first year in which the enterprise hired employees.</w:t>
      </w:r>
    </w:p>
    <w:p w:rsidR="003F07CE" w:rsidRPr="001E682E" w:rsidRDefault="003F07CE" w:rsidP="001C1248"/>
    <w:p w:rsidR="003F07CE" w:rsidRPr="001E682E" w:rsidRDefault="003F07CE" w:rsidP="001C1248">
      <w:r w:rsidRPr="001E682E">
        <w:t>Derived from: LEAP</w:t>
      </w:r>
    </w:p>
    <w:p w:rsidR="00F55FFE" w:rsidRPr="001E682E" w:rsidRDefault="00FF5293" w:rsidP="001C1248">
      <w:pPr>
        <w:rPr>
          <w:b/>
        </w:rPr>
      </w:pPr>
      <w:r w:rsidRPr="001E682E">
        <w:t>Name</w:t>
      </w:r>
      <w:r w:rsidR="003F07CE" w:rsidRPr="001E682E">
        <w:t xml:space="preserve">: </w:t>
      </w:r>
      <w:proofErr w:type="spellStart"/>
      <w:r w:rsidR="003F07CE" w:rsidRPr="001E682E">
        <w:t>leap_first_year</w:t>
      </w:r>
      <w:proofErr w:type="spellEnd"/>
    </w:p>
    <w:p w:rsidR="004060AD" w:rsidRPr="001E682E" w:rsidRDefault="004060AD" w:rsidP="00F55FFE">
      <w:pPr>
        <w:rPr>
          <w:b/>
        </w:rPr>
      </w:pPr>
    </w:p>
    <w:p w:rsidR="00705943" w:rsidRPr="001E682E" w:rsidRDefault="00705943" w:rsidP="00F55FFE">
      <w:r w:rsidRPr="001E682E">
        <w:rPr>
          <w:b/>
        </w:rPr>
        <w:t>Gross profits</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705943" w:rsidRPr="001E682E" w:rsidRDefault="00705943" w:rsidP="00F55FFE"/>
    <w:p w:rsidR="00705943" w:rsidRPr="001E682E" w:rsidRDefault="00705943" w:rsidP="00F55FFE">
      <w:r w:rsidRPr="001E682E">
        <w:t>Definition: Total sales of goods and services minus total cost of sales.</w:t>
      </w:r>
      <w:r w:rsidR="004060AD" w:rsidRPr="001E682E">
        <w:t xml:space="preserve"> </w:t>
      </w:r>
    </w:p>
    <w:p w:rsidR="00901104" w:rsidRPr="001E682E" w:rsidRDefault="00901104" w:rsidP="00F55FFE"/>
    <w:p w:rsidR="00705943" w:rsidRPr="001E682E" w:rsidRDefault="00705943" w:rsidP="00F55FFE">
      <w:r w:rsidRPr="001E682E">
        <w:t xml:space="preserve">Derived from: </w:t>
      </w:r>
      <w:smartTag w:uri="urn:schemas-microsoft-com:office:smarttags" w:element="stockticker">
        <w:r w:rsidRPr="001E682E">
          <w:t>GIFI</w:t>
        </w:r>
      </w:smartTag>
      <w:r w:rsidRPr="001E682E">
        <w:t>-Income Statement, Field 8519</w:t>
      </w:r>
    </w:p>
    <w:p w:rsidR="00705943" w:rsidRPr="001E682E" w:rsidRDefault="00FF5293" w:rsidP="00F55FFE">
      <w:r w:rsidRPr="001E682E">
        <w:t>Name</w:t>
      </w:r>
      <w:r w:rsidR="00705943" w:rsidRPr="001E682E">
        <w:t xml:space="preserve">: </w:t>
      </w:r>
      <w:proofErr w:type="spellStart"/>
      <w:r w:rsidR="00705943" w:rsidRPr="001E682E">
        <w:t>gross_profits</w:t>
      </w:r>
      <w:proofErr w:type="spellEnd"/>
    </w:p>
    <w:p w:rsidR="001C1248" w:rsidRPr="001E682E" w:rsidRDefault="001C1248" w:rsidP="00F55FFE">
      <w:pPr>
        <w:rPr>
          <w:b/>
        </w:rPr>
      </w:pPr>
    </w:p>
    <w:p w:rsidR="00DD1BFD" w:rsidRPr="001E682E" w:rsidRDefault="00DD1BFD" w:rsidP="00F55FFE">
      <w:r w:rsidRPr="001E682E">
        <w:rPr>
          <w:b/>
        </w:rPr>
        <w:t>Industry</w:t>
      </w:r>
      <w:r w:rsidRPr="001E682E">
        <w:tab/>
      </w:r>
      <w:r w:rsidRPr="001E682E">
        <w:tab/>
      </w:r>
      <w:r w:rsidRPr="001E682E">
        <w:tab/>
      </w:r>
      <w:r w:rsidRPr="001E682E">
        <w:tab/>
      </w:r>
      <w:r w:rsidRPr="001E682E">
        <w:tab/>
      </w:r>
      <w:r w:rsidRPr="001E682E">
        <w:tab/>
      </w:r>
      <w:r w:rsidRPr="001E682E">
        <w:tab/>
      </w:r>
      <w:r w:rsidRPr="001E682E">
        <w:tab/>
      </w:r>
      <w:r w:rsidRPr="001E682E">
        <w:tab/>
      </w:r>
    </w:p>
    <w:p w:rsidR="00DD1BFD" w:rsidRPr="001E682E" w:rsidRDefault="00DD1BFD" w:rsidP="00F55FFE"/>
    <w:p w:rsidR="000713DA" w:rsidRPr="001E682E" w:rsidRDefault="00DD1BFD" w:rsidP="00242B6B">
      <w:r w:rsidRPr="001E682E">
        <w:t>Definition: The 4-digit North American Industria</w:t>
      </w:r>
      <w:r w:rsidR="00F573B5" w:rsidRPr="001E682E">
        <w:t xml:space="preserve">l Classification System (NAICS) </w:t>
      </w:r>
      <w:r w:rsidR="000644C9" w:rsidRPr="001E682E">
        <w:t xml:space="preserve">assigned to the </w:t>
      </w:r>
      <w:r w:rsidR="00596417" w:rsidRPr="001E682E">
        <w:t>enterprise</w:t>
      </w:r>
      <w:r w:rsidR="000644C9" w:rsidRPr="001E682E">
        <w:t xml:space="preserve">. </w:t>
      </w:r>
      <w:r w:rsidR="00242B6B" w:rsidRPr="001E682E">
        <w:t>One of the characteristics of the LEAP is that the most recent industry code of the enterprise is pushed back, so that an enterprise has the same industry code each year.</w:t>
      </w:r>
      <w:r w:rsidR="00C12B87" w:rsidRPr="001E682E">
        <w:t xml:space="preserve"> </w:t>
      </w:r>
      <w:r w:rsidR="00A61E42" w:rsidRPr="001E682E">
        <w:t>The ind</w:t>
      </w:r>
      <w:r w:rsidR="004E61FA" w:rsidRPr="001E682E">
        <w:t xml:space="preserve">ustry code derived from LEAP </w:t>
      </w:r>
      <w:r w:rsidR="00A61E42" w:rsidRPr="001E682E">
        <w:t>represents the first most dominant longitudinal industry for the firm in LEAP</w:t>
      </w:r>
      <w:r w:rsidR="004E61FA" w:rsidRPr="001E682E">
        <w:t>.</w:t>
      </w:r>
    </w:p>
    <w:p w:rsidR="00183DDC" w:rsidRPr="001E682E" w:rsidRDefault="00183DDC" w:rsidP="00F55FFE"/>
    <w:p w:rsidR="00183DDC" w:rsidRPr="001E682E" w:rsidRDefault="00183DDC" w:rsidP="00F55FFE">
      <w:r w:rsidRPr="001E682E">
        <w:t xml:space="preserve">Derived from: </w:t>
      </w:r>
      <w:r w:rsidR="006F6BE4" w:rsidRPr="001E682E">
        <w:t>LEAP</w:t>
      </w:r>
    </w:p>
    <w:p w:rsidR="005875EF" w:rsidRPr="001E682E" w:rsidRDefault="00FF5293" w:rsidP="003F2F20">
      <w:r w:rsidRPr="001E682E">
        <w:t>Name</w:t>
      </w:r>
      <w:r w:rsidR="00183DDC" w:rsidRPr="001E682E">
        <w:t xml:space="preserve">: </w:t>
      </w:r>
      <w:proofErr w:type="spellStart"/>
      <w:r w:rsidR="000644C9" w:rsidRPr="001E682E">
        <w:t>naics</w:t>
      </w:r>
      <w:proofErr w:type="spellEnd"/>
    </w:p>
    <w:p w:rsidR="00F56D1F" w:rsidRPr="001E682E" w:rsidRDefault="00F56D1F" w:rsidP="005875EF">
      <w:pPr>
        <w:ind w:left="2160" w:hanging="2160"/>
        <w:jc w:val="both"/>
        <w:rPr>
          <w:b/>
        </w:rPr>
      </w:pPr>
    </w:p>
    <w:p w:rsidR="00242B6B" w:rsidRPr="001E682E" w:rsidRDefault="00242B6B" w:rsidP="005875EF">
      <w:pPr>
        <w:ind w:left="2160" w:hanging="2160"/>
        <w:jc w:val="both"/>
      </w:pPr>
      <w:r w:rsidRPr="001E682E">
        <w:rPr>
          <w:b/>
        </w:rPr>
        <w:t>Labour</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242B6B" w:rsidRPr="001E682E" w:rsidRDefault="00242B6B" w:rsidP="005875EF">
      <w:pPr>
        <w:ind w:left="2160" w:hanging="2160"/>
        <w:jc w:val="both"/>
        <w:rPr>
          <w:b/>
        </w:rPr>
      </w:pPr>
    </w:p>
    <w:p w:rsidR="00242B6B" w:rsidRPr="001E682E" w:rsidRDefault="00242B6B" w:rsidP="005875EF">
      <w:pPr>
        <w:ind w:left="2160" w:hanging="2160"/>
        <w:jc w:val="both"/>
      </w:pPr>
      <w:r w:rsidRPr="001E682E">
        <w:t>Definition: Average labour units at the national level.</w:t>
      </w:r>
    </w:p>
    <w:p w:rsidR="00242B6B" w:rsidRPr="001E682E" w:rsidRDefault="00242B6B" w:rsidP="005875EF">
      <w:pPr>
        <w:ind w:left="2160" w:hanging="2160"/>
        <w:jc w:val="both"/>
      </w:pPr>
    </w:p>
    <w:p w:rsidR="00242B6B" w:rsidRPr="001E682E" w:rsidRDefault="00242B6B" w:rsidP="005875EF">
      <w:pPr>
        <w:ind w:left="2160" w:hanging="2160"/>
        <w:jc w:val="both"/>
      </w:pPr>
      <w:r w:rsidRPr="001E682E">
        <w:t>Derived from: LEAP</w:t>
      </w:r>
    </w:p>
    <w:p w:rsidR="00242B6B" w:rsidRPr="001E682E" w:rsidRDefault="00FF5293" w:rsidP="005875EF">
      <w:pPr>
        <w:ind w:left="2160" w:hanging="2160"/>
        <w:jc w:val="both"/>
      </w:pPr>
      <w:r w:rsidRPr="001E682E">
        <w:t>Name</w:t>
      </w:r>
      <w:r w:rsidR="00242B6B" w:rsidRPr="001E682E">
        <w:t xml:space="preserve">: </w:t>
      </w:r>
      <w:proofErr w:type="spellStart"/>
      <w:r w:rsidR="00242B6B" w:rsidRPr="001E682E">
        <w:t>nalus</w:t>
      </w:r>
      <w:proofErr w:type="spellEnd"/>
    </w:p>
    <w:p w:rsidR="0063067A" w:rsidRPr="001E682E" w:rsidRDefault="0063067A" w:rsidP="005875EF"/>
    <w:p w:rsidR="00C11B26" w:rsidRPr="001E682E" w:rsidRDefault="00C11B26" w:rsidP="00C11B26">
      <w:pPr>
        <w:ind w:left="2160" w:hanging="2160"/>
        <w:jc w:val="both"/>
      </w:pPr>
      <w:r w:rsidRPr="001E682E">
        <w:rPr>
          <w:b/>
        </w:rPr>
        <w:t>Last Year</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C11B26" w:rsidRPr="001E682E" w:rsidRDefault="00C11B26" w:rsidP="00C11B26">
      <w:pPr>
        <w:ind w:left="2160" w:hanging="2160"/>
        <w:jc w:val="both"/>
        <w:rPr>
          <w:b/>
        </w:rPr>
      </w:pPr>
    </w:p>
    <w:p w:rsidR="00C11B26" w:rsidRPr="001E682E" w:rsidRDefault="00C11B26" w:rsidP="00C11B26">
      <w:pPr>
        <w:ind w:left="2160" w:hanging="2160"/>
        <w:jc w:val="both"/>
      </w:pPr>
      <w:r w:rsidRPr="001E682E">
        <w:t xml:space="preserve">Definition: The last year that the enterprise has employees and is present in LEAP. </w:t>
      </w:r>
    </w:p>
    <w:p w:rsidR="00C11B26" w:rsidRPr="001E682E" w:rsidRDefault="00C11B26" w:rsidP="00C11B26">
      <w:pPr>
        <w:ind w:left="2160" w:hanging="2160"/>
        <w:jc w:val="both"/>
      </w:pPr>
    </w:p>
    <w:p w:rsidR="00C11B26" w:rsidRPr="001E682E" w:rsidRDefault="00C11B26" w:rsidP="00C11B26">
      <w:pPr>
        <w:ind w:left="2160" w:hanging="2160"/>
        <w:jc w:val="both"/>
      </w:pPr>
      <w:r w:rsidRPr="001E682E">
        <w:t>Derived from: LEAP</w:t>
      </w:r>
    </w:p>
    <w:p w:rsidR="00C11B26" w:rsidRPr="001E682E" w:rsidRDefault="00C11B26" w:rsidP="00C11B26">
      <w:pPr>
        <w:ind w:left="2160" w:hanging="2160"/>
        <w:jc w:val="both"/>
      </w:pPr>
      <w:r w:rsidRPr="001E682E">
        <w:t xml:space="preserve">Name: </w:t>
      </w:r>
      <w:proofErr w:type="spellStart"/>
      <w:r w:rsidRPr="001E682E">
        <w:t>leap_last_year</w:t>
      </w:r>
      <w:proofErr w:type="spellEnd"/>
    </w:p>
    <w:p w:rsidR="00C11B26" w:rsidRPr="001E682E" w:rsidRDefault="00C11B26" w:rsidP="005875EF"/>
    <w:p w:rsidR="00A8611B" w:rsidRPr="001E682E" w:rsidRDefault="00A8611B" w:rsidP="005875EF">
      <w:r w:rsidRPr="001E682E">
        <w:rPr>
          <w:b/>
        </w:rPr>
        <w:t>Longitudinal Business Register Identifier (LBRID)</w:t>
      </w:r>
      <w:r w:rsidRPr="001E682E">
        <w:tab/>
      </w:r>
      <w:r w:rsidRPr="001E682E">
        <w:tab/>
      </w:r>
      <w:r w:rsidRPr="001E682E">
        <w:tab/>
      </w:r>
    </w:p>
    <w:p w:rsidR="00A8611B" w:rsidRPr="001E682E" w:rsidRDefault="00A8611B" w:rsidP="005875EF"/>
    <w:p w:rsidR="00A8611B" w:rsidRPr="001E682E" w:rsidRDefault="00A8611B" w:rsidP="005875EF">
      <w:r w:rsidRPr="001E682E">
        <w:t>Definition: Unique identifier for enterprises in T2-</w:t>
      </w:r>
      <w:smartTag w:uri="urn:schemas-microsoft-com:office:smarttags" w:element="stockticker">
        <w:r w:rsidRPr="001E682E">
          <w:t>LEAP</w:t>
        </w:r>
      </w:smartTag>
      <w:r w:rsidRPr="001E682E">
        <w:t xml:space="preserve">. </w:t>
      </w:r>
    </w:p>
    <w:p w:rsidR="00A8611B" w:rsidRPr="001E682E" w:rsidRDefault="00A8611B" w:rsidP="005875EF"/>
    <w:p w:rsidR="00A8611B" w:rsidRPr="001E682E" w:rsidRDefault="00A8611B" w:rsidP="00242B6B">
      <w:r w:rsidRPr="001E682E">
        <w:t xml:space="preserve">There may be certain </w:t>
      </w:r>
      <w:proofErr w:type="spellStart"/>
      <w:r w:rsidRPr="001E682E">
        <w:t>lb</w:t>
      </w:r>
      <w:r w:rsidR="00242B6B" w:rsidRPr="001E682E">
        <w:t>r</w:t>
      </w:r>
      <w:r w:rsidRPr="001E682E">
        <w:t>ids</w:t>
      </w:r>
      <w:proofErr w:type="spellEnd"/>
      <w:r w:rsidRPr="001E682E">
        <w:t xml:space="preserve"> with more than one observation per year in T2-</w:t>
      </w:r>
      <w:smartTag w:uri="urn:schemas-microsoft-com:office:smarttags" w:element="stockticker">
        <w:r w:rsidRPr="001E682E">
          <w:t>LEAP</w:t>
        </w:r>
      </w:smartTag>
      <w:r w:rsidRPr="001E682E">
        <w:t xml:space="preserve">. This is because some </w:t>
      </w:r>
      <w:proofErr w:type="spellStart"/>
      <w:r w:rsidRPr="001E682E">
        <w:t>lb</w:t>
      </w:r>
      <w:r w:rsidR="00242B6B" w:rsidRPr="001E682E">
        <w:t>r</w:t>
      </w:r>
      <w:r w:rsidRPr="001E682E">
        <w:t>ids</w:t>
      </w:r>
      <w:proofErr w:type="spellEnd"/>
      <w:r w:rsidRPr="001E682E">
        <w:t xml:space="preserve"> can be linked to more than one tax record. The information from </w:t>
      </w:r>
      <w:smartTag w:uri="urn:schemas-microsoft-com:office:smarttags" w:element="stockticker">
        <w:r w:rsidRPr="001E682E">
          <w:t>LEAP</w:t>
        </w:r>
      </w:smartTag>
      <w:r w:rsidRPr="001E682E">
        <w:t xml:space="preserve"> for enterprises with more than one observation per year is the same across all observations for that year.  Therefore, to obtain revenue for an enterprise in a particular year it may be necessary to add up revenue across all the relevant observations, but to obtain ALUS one needs only take the value from one of the observations.</w:t>
      </w:r>
    </w:p>
    <w:p w:rsidR="00242B6B" w:rsidRPr="001E682E" w:rsidRDefault="00242B6B" w:rsidP="00242B6B"/>
    <w:p w:rsidR="00242B6B" w:rsidRPr="001E682E" w:rsidRDefault="00242B6B" w:rsidP="00242B6B">
      <w:r w:rsidRPr="001E682E">
        <w:t>Derived from: LEAP</w:t>
      </w:r>
    </w:p>
    <w:p w:rsidR="00233728" w:rsidRPr="001E682E" w:rsidRDefault="00FF5293" w:rsidP="005875EF">
      <w:r w:rsidRPr="001E682E">
        <w:t>Name</w:t>
      </w:r>
      <w:r w:rsidR="00242B6B" w:rsidRPr="001E682E">
        <w:t xml:space="preserve">: </w:t>
      </w:r>
      <w:proofErr w:type="spellStart"/>
      <w:r w:rsidR="00242B6B" w:rsidRPr="001E682E">
        <w:t>lbrid</w:t>
      </w:r>
      <w:proofErr w:type="spellEnd"/>
    </w:p>
    <w:p w:rsidR="00C077D4" w:rsidRPr="001E682E" w:rsidRDefault="00C077D4" w:rsidP="005875EF">
      <w:pPr>
        <w:rPr>
          <w:b/>
        </w:rPr>
      </w:pPr>
    </w:p>
    <w:p w:rsidR="00276B59" w:rsidRPr="001E682E" w:rsidRDefault="00276B59" w:rsidP="005875EF">
      <w:r w:rsidRPr="001E682E">
        <w:rPr>
          <w:b/>
        </w:rPr>
        <w:t>Net income/loss before taxes</w:t>
      </w:r>
      <w:r w:rsidRPr="001E682E">
        <w:rPr>
          <w:b/>
        </w:rPr>
        <w:tab/>
      </w:r>
      <w:r w:rsidRPr="001E682E">
        <w:rPr>
          <w:b/>
        </w:rPr>
        <w:tab/>
      </w:r>
      <w:r w:rsidRPr="001E682E">
        <w:rPr>
          <w:b/>
        </w:rPr>
        <w:tab/>
      </w:r>
      <w:r w:rsidRPr="001E682E">
        <w:rPr>
          <w:b/>
        </w:rPr>
        <w:tab/>
      </w:r>
      <w:r w:rsidRPr="001E682E">
        <w:rPr>
          <w:b/>
        </w:rPr>
        <w:tab/>
      </w:r>
      <w:r w:rsidRPr="001E682E">
        <w:rPr>
          <w:b/>
        </w:rPr>
        <w:tab/>
      </w:r>
    </w:p>
    <w:p w:rsidR="00276B59" w:rsidRPr="001E682E" w:rsidRDefault="00276B59" w:rsidP="005875EF"/>
    <w:p w:rsidR="00276B59" w:rsidRPr="001E682E" w:rsidRDefault="00276B59" w:rsidP="005875EF">
      <w:r w:rsidRPr="001E682E">
        <w:t>Definition: Net income/loss before taxes and extraordinary items. The sum of net non-farming income and net farming income.</w:t>
      </w:r>
    </w:p>
    <w:p w:rsidR="00276B59" w:rsidRPr="001E682E" w:rsidRDefault="00276B59" w:rsidP="005875EF"/>
    <w:p w:rsidR="00276B59" w:rsidRPr="001E682E" w:rsidRDefault="00276B59" w:rsidP="005875EF">
      <w:r w:rsidRPr="001E682E">
        <w:t>Derived from: GIFI-Income Statement, Field 9970</w:t>
      </w:r>
    </w:p>
    <w:p w:rsidR="00276B59" w:rsidRPr="001E682E" w:rsidRDefault="00FF5293" w:rsidP="005875EF">
      <w:r w:rsidRPr="001E682E">
        <w:t>Name</w:t>
      </w:r>
      <w:r w:rsidR="00276B59" w:rsidRPr="001E682E">
        <w:t xml:space="preserve">: </w:t>
      </w:r>
      <w:proofErr w:type="spellStart"/>
      <w:r w:rsidR="00276B59" w:rsidRPr="001E682E">
        <w:t>netincome_or_loss_beforetaxes</w:t>
      </w:r>
      <w:proofErr w:type="spellEnd"/>
    </w:p>
    <w:p w:rsidR="00702F10" w:rsidRPr="001E682E" w:rsidRDefault="00702F10" w:rsidP="005875EF">
      <w:pPr>
        <w:rPr>
          <w:b/>
        </w:rPr>
      </w:pPr>
    </w:p>
    <w:p w:rsidR="00242B6B" w:rsidRPr="001E682E" w:rsidRDefault="00242B6B" w:rsidP="0058155B">
      <w:r w:rsidRPr="001E682E">
        <w:rPr>
          <w:b/>
        </w:rPr>
        <w:t>Payroll</w:t>
      </w:r>
      <w:r w:rsidRPr="001E682E">
        <w:rPr>
          <w:b/>
        </w:rPr>
        <w:tab/>
      </w:r>
      <w:r w:rsidRPr="001E682E">
        <w:tab/>
      </w:r>
      <w:r w:rsidRPr="001E682E">
        <w:tab/>
      </w:r>
      <w:r w:rsidRPr="001E682E">
        <w:tab/>
      </w:r>
      <w:r w:rsidRPr="001E682E">
        <w:tab/>
      </w:r>
      <w:r w:rsidRPr="001E682E">
        <w:tab/>
      </w:r>
      <w:r w:rsidRPr="001E682E">
        <w:tab/>
      </w:r>
      <w:r w:rsidRPr="001E682E">
        <w:tab/>
      </w:r>
    </w:p>
    <w:p w:rsidR="00242B6B" w:rsidRPr="001E682E" w:rsidRDefault="00242B6B" w:rsidP="0058155B"/>
    <w:p w:rsidR="00242B6B" w:rsidRPr="001E682E" w:rsidRDefault="00242B6B" w:rsidP="0058155B">
      <w:r w:rsidRPr="001E682E">
        <w:t>Definition: Sum of payroll from all T4 slips issued by enterprise.</w:t>
      </w:r>
    </w:p>
    <w:p w:rsidR="00242B6B" w:rsidRPr="001E682E" w:rsidRDefault="00242B6B" w:rsidP="0058155B"/>
    <w:p w:rsidR="00242B6B" w:rsidRPr="001E682E" w:rsidRDefault="00242B6B" w:rsidP="0058155B">
      <w:r w:rsidRPr="001E682E">
        <w:t>Derived from: LEAP</w:t>
      </w:r>
    </w:p>
    <w:p w:rsidR="00725FB4" w:rsidRPr="001E682E" w:rsidRDefault="00FF5293" w:rsidP="005875EF">
      <w:r w:rsidRPr="001E682E">
        <w:t>Name</w:t>
      </w:r>
      <w:r w:rsidR="00242B6B" w:rsidRPr="001E682E">
        <w:t xml:space="preserve">: </w:t>
      </w:r>
      <w:proofErr w:type="spellStart"/>
      <w:r w:rsidR="00242B6B" w:rsidRPr="001E682E">
        <w:t>leappayroll</w:t>
      </w:r>
      <w:proofErr w:type="spellEnd"/>
    </w:p>
    <w:p w:rsidR="00E7264A" w:rsidRPr="001E682E" w:rsidRDefault="00E7264A" w:rsidP="00E7264A"/>
    <w:p w:rsidR="00E7264A" w:rsidRPr="001E682E" w:rsidRDefault="00E7264A" w:rsidP="00E7264A">
      <w:r w:rsidRPr="001E682E">
        <w:rPr>
          <w:b/>
        </w:rPr>
        <w:t>Revenue</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E7264A" w:rsidRPr="001E682E" w:rsidRDefault="00E7264A" w:rsidP="00E7264A"/>
    <w:p w:rsidR="00E7264A" w:rsidRPr="001E682E" w:rsidRDefault="00E7264A" w:rsidP="00E7264A">
      <w:r w:rsidRPr="001E682E">
        <w:t xml:space="preserve">Definition: Total revenue is the sum of sales of goods and services and other revenues, such as interest income. </w:t>
      </w:r>
    </w:p>
    <w:p w:rsidR="00E7264A" w:rsidRPr="001E682E" w:rsidRDefault="00E7264A" w:rsidP="00E7264A">
      <w:pPr>
        <w:rPr>
          <w:b/>
        </w:rPr>
      </w:pPr>
    </w:p>
    <w:p w:rsidR="00E7264A" w:rsidRPr="001E682E" w:rsidRDefault="00E7264A" w:rsidP="00E7264A">
      <w:r w:rsidRPr="001E682E">
        <w:t xml:space="preserve">Derived from: </w:t>
      </w:r>
      <w:smartTag w:uri="urn:schemas-microsoft-com:office:smarttags" w:element="stockticker">
        <w:r w:rsidRPr="001E682E">
          <w:t>GIFI</w:t>
        </w:r>
      </w:smartTag>
      <w:r w:rsidRPr="001E682E">
        <w:t>-Income Statement, Field 8299</w:t>
      </w:r>
    </w:p>
    <w:p w:rsidR="00D80FA0" w:rsidRPr="001E682E" w:rsidRDefault="00FF5293" w:rsidP="00E7264A">
      <w:r w:rsidRPr="001E682E">
        <w:t>Name</w:t>
      </w:r>
      <w:r w:rsidR="00E7264A" w:rsidRPr="001E682E">
        <w:t xml:space="preserve">: </w:t>
      </w:r>
      <w:r w:rsidR="00347816" w:rsidRPr="001E682E">
        <w:t>revenue</w:t>
      </w:r>
    </w:p>
    <w:p w:rsidR="002201DC" w:rsidRPr="001E682E" w:rsidRDefault="002201DC" w:rsidP="00730A5A"/>
    <w:p w:rsidR="007D31B9" w:rsidRPr="001E682E" w:rsidRDefault="007D31B9" w:rsidP="00730A5A">
      <w:r w:rsidRPr="001E682E">
        <w:rPr>
          <w:b/>
        </w:rPr>
        <w:t>Sales of goods and services</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7D31B9" w:rsidRPr="001E682E" w:rsidRDefault="007D31B9" w:rsidP="00730A5A"/>
    <w:p w:rsidR="007D31B9" w:rsidRPr="001E682E" w:rsidRDefault="007D31B9" w:rsidP="007D31B9">
      <w:r w:rsidRPr="001E682E">
        <w:t xml:space="preserve">Definition: Total sales of goods and services. </w:t>
      </w:r>
    </w:p>
    <w:p w:rsidR="007D31B9" w:rsidRPr="001E682E" w:rsidRDefault="007D31B9" w:rsidP="007D31B9"/>
    <w:p w:rsidR="007D31B9" w:rsidRPr="001E682E" w:rsidRDefault="007D31B9" w:rsidP="007D31B9">
      <w:r w:rsidRPr="001E682E">
        <w:t xml:space="preserve">Derived from: </w:t>
      </w:r>
      <w:smartTag w:uri="urn:schemas-microsoft-com:office:smarttags" w:element="stockticker">
        <w:r w:rsidRPr="001E682E">
          <w:t>GIFI</w:t>
        </w:r>
      </w:smartTag>
      <w:r w:rsidRPr="001E682E">
        <w:t>-Income Statement, Field 8089</w:t>
      </w:r>
    </w:p>
    <w:p w:rsidR="007D31B9" w:rsidRPr="001E682E" w:rsidRDefault="00FF5293" w:rsidP="007D31B9">
      <w:r w:rsidRPr="001E682E">
        <w:t>Name</w:t>
      </w:r>
      <w:r w:rsidR="007D31B9" w:rsidRPr="001E682E">
        <w:t xml:space="preserve">: </w:t>
      </w:r>
      <w:proofErr w:type="spellStart"/>
      <w:r w:rsidR="007D31B9" w:rsidRPr="001E682E">
        <w:t>sales_of_goods_and_services</w:t>
      </w:r>
      <w:proofErr w:type="spellEnd"/>
    </w:p>
    <w:p w:rsidR="007D31B9" w:rsidRPr="001E682E" w:rsidRDefault="007D31B9" w:rsidP="00730A5A">
      <w:pPr>
        <w:rPr>
          <w:b/>
        </w:rPr>
      </w:pPr>
    </w:p>
    <w:p w:rsidR="00730A5A" w:rsidRPr="001E682E" w:rsidRDefault="00657A58" w:rsidP="005875EF">
      <w:r w:rsidRPr="001E682E">
        <w:rPr>
          <w:b/>
        </w:rPr>
        <w:t>Shareholder’s equity</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657A58" w:rsidRPr="001E682E" w:rsidRDefault="00657A58" w:rsidP="005875EF"/>
    <w:p w:rsidR="00657A58" w:rsidRPr="001E682E" w:rsidRDefault="00657A58" w:rsidP="005875EF">
      <w:r w:rsidRPr="001E682E">
        <w:t>Definition: The sum of common shares, preferred shares, contributed and other surpluses, head office account and retained earnings/loss.</w:t>
      </w:r>
    </w:p>
    <w:p w:rsidR="00657A58" w:rsidRPr="001E682E" w:rsidRDefault="00657A58" w:rsidP="005875EF"/>
    <w:p w:rsidR="00657A58" w:rsidRPr="001E682E" w:rsidRDefault="00657A58" w:rsidP="005875EF">
      <w:r w:rsidRPr="001E682E">
        <w:lastRenderedPageBreak/>
        <w:t xml:space="preserve">Derived from: </w:t>
      </w:r>
      <w:smartTag w:uri="urn:schemas-microsoft-com:office:smarttags" w:element="stockticker">
        <w:r w:rsidRPr="001E682E">
          <w:t>GIFI</w:t>
        </w:r>
      </w:smartTag>
      <w:r w:rsidRPr="001E682E">
        <w:t>-Balance Sheet, Field 3620</w:t>
      </w:r>
    </w:p>
    <w:p w:rsidR="00657A58" w:rsidRPr="001E682E" w:rsidRDefault="00FF5293" w:rsidP="005875EF">
      <w:r w:rsidRPr="001E682E">
        <w:t>Name</w:t>
      </w:r>
      <w:r w:rsidR="00657A58" w:rsidRPr="001E682E">
        <w:t xml:space="preserve">: </w:t>
      </w:r>
      <w:proofErr w:type="spellStart"/>
      <w:r w:rsidR="00657A58" w:rsidRPr="001E682E">
        <w:t>total_shareholder_equity</w:t>
      </w:r>
      <w:proofErr w:type="spellEnd"/>
    </w:p>
    <w:p w:rsidR="00242B6B" w:rsidRPr="001E682E" w:rsidRDefault="00242B6B" w:rsidP="005875EF"/>
    <w:p w:rsidR="00242B6B" w:rsidRPr="001E682E" w:rsidRDefault="00242B6B" w:rsidP="005875EF">
      <w:r w:rsidRPr="001E682E">
        <w:rPr>
          <w:b/>
        </w:rPr>
        <w:t>Size of firm</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242B6B" w:rsidRPr="001E682E" w:rsidRDefault="00242B6B" w:rsidP="005875EF"/>
    <w:p w:rsidR="00242B6B" w:rsidRPr="001E682E" w:rsidRDefault="00242B6B" w:rsidP="005875EF">
      <w:r w:rsidRPr="001E682E">
        <w:t>Definition: National size code of firm based on national average labour units (</w:t>
      </w:r>
      <w:proofErr w:type="spellStart"/>
      <w:r w:rsidRPr="001E682E">
        <w:t>nalus</w:t>
      </w:r>
      <w:proofErr w:type="spellEnd"/>
      <w:r w:rsidRPr="001E682E">
        <w:t>).</w:t>
      </w:r>
    </w:p>
    <w:p w:rsidR="00242B6B" w:rsidRPr="001E682E" w:rsidRDefault="00242B6B" w:rsidP="005875EF"/>
    <w:p w:rsidR="00242B6B" w:rsidRPr="001E682E" w:rsidRDefault="00242B6B" w:rsidP="005875EF">
      <w:r w:rsidRPr="001E682E">
        <w:t>The codes are:</w:t>
      </w:r>
    </w:p>
    <w:p w:rsidR="00242B6B" w:rsidRPr="001E682E" w:rsidRDefault="00242B6B" w:rsidP="005875EF"/>
    <w:p w:rsidR="00242B6B" w:rsidRPr="001E682E" w:rsidRDefault="00242B6B" w:rsidP="00242B6B">
      <w:pPr>
        <w:ind w:firstLine="720"/>
        <w:jc w:val="both"/>
      </w:pPr>
      <w:r w:rsidRPr="001E682E">
        <w:t xml:space="preserve">‘0’ - 0 </w:t>
      </w:r>
      <w:proofErr w:type="spellStart"/>
      <w:r w:rsidRPr="001E682E">
        <w:t>nalus</w:t>
      </w:r>
      <w:proofErr w:type="spellEnd"/>
    </w:p>
    <w:p w:rsidR="00242B6B" w:rsidRPr="001E682E" w:rsidRDefault="00635DF3" w:rsidP="00242B6B">
      <w:pPr>
        <w:jc w:val="both"/>
      </w:pPr>
      <w:r w:rsidRPr="001E682E">
        <w:tab/>
        <w:t>‘1’ – 0&lt;</w:t>
      </w:r>
      <w:proofErr w:type="spellStart"/>
      <w:r w:rsidR="00242B6B" w:rsidRPr="001E682E">
        <w:t>nalus</w:t>
      </w:r>
      <w:proofErr w:type="spellEnd"/>
      <w:r w:rsidR="00242B6B" w:rsidRPr="001E682E">
        <w:t>&lt;5</w:t>
      </w:r>
    </w:p>
    <w:p w:rsidR="00242B6B" w:rsidRPr="001E682E" w:rsidRDefault="00242B6B" w:rsidP="00242B6B">
      <w:pPr>
        <w:ind w:firstLine="720"/>
        <w:jc w:val="both"/>
        <w:rPr>
          <w:lang w:val="fr-FR"/>
        </w:rPr>
      </w:pPr>
      <w:r w:rsidRPr="001E682E">
        <w:rPr>
          <w:lang w:val="fr-FR"/>
        </w:rPr>
        <w:t>‘2’ - 5 &lt;=</w:t>
      </w:r>
      <w:proofErr w:type="spellStart"/>
      <w:r w:rsidRPr="001E682E">
        <w:rPr>
          <w:lang w:val="fr-FR"/>
        </w:rPr>
        <w:t>nalus</w:t>
      </w:r>
      <w:proofErr w:type="spellEnd"/>
      <w:r w:rsidRPr="001E682E">
        <w:rPr>
          <w:lang w:val="fr-FR"/>
        </w:rPr>
        <w:t>&lt;</w:t>
      </w:r>
      <w:r w:rsidR="00635DF3" w:rsidRPr="001E682E">
        <w:rPr>
          <w:lang w:val="fr-FR"/>
        </w:rPr>
        <w:t>9.99</w:t>
      </w:r>
    </w:p>
    <w:p w:rsidR="00242B6B" w:rsidRPr="001E682E" w:rsidRDefault="00242B6B" w:rsidP="00242B6B">
      <w:pPr>
        <w:ind w:firstLine="720"/>
        <w:jc w:val="both"/>
        <w:rPr>
          <w:lang w:val="fr-FR"/>
        </w:rPr>
      </w:pPr>
      <w:r w:rsidRPr="001E682E">
        <w:rPr>
          <w:lang w:val="fr-FR"/>
        </w:rPr>
        <w:t xml:space="preserve">‘3’ - </w:t>
      </w:r>
      <w:r w:rsidR="00635DF3" w:rsidRPr="001E682E">
        <w:rPr>
          <w:lang w:val="fr-FR"/>
        </w:rPr>
        <w:t>1</w:t>
      </w:r>
      <w:r w:rsidRPr="001E682E">
        <w:rPr>
          <w:lang w:val="fr-FR"/>
        </w:rPr>
        <w:t>0 &lt;=</w:t>
      </w:r>
      <w:proofErr w:type="spellStart"/>
      <w:r w:rsidRPr="001E682E">
        <w:rPr>
          <w:lang w:val="fr-FR"/>
        </w:rPr>
        <w:t>nalus</w:t>
      </w:r>
      <w:proofErr w:type="spellEnd"/>
      <w:r w:rsidRPr="001E682E">
        <w:rPr>
          <w:lang w:val="fr-FR"/>
        </w:rPr>
        <w:t>&lt;</w:t>
      </w:r>
      <w:r w:rsidR="00635DF3" w:rsidRPr="001E682E">
        <w:rPr>
          <w:lang w:val="fr-FR"/>
        </w:rPr>
        <w:t>19.99</w:t>
      </w:r>
    </w:p>
    <w:p w:rsidR="00242B6B" w:rsidRPr="001E682E" w:rsidRDefault="00242B6B" w:rsidP="00242B6B">
      <w:pPr>
        <w:ind w:firstLine="720"/>
        <w:jc w:val="both"/>
        <w:rPr>
          <w:lang w:val="fr-FR"/>
        </w:rPr>
      </w:pPr>
      <w:r w:rsidRPr="001E682E">
        <w:rPr>
          <w:lang w:val="fr-FR"/>
        </w:rPr>
        <w:t xml:space="preserve">‘4’ - </w:t>
      </w:r>
      <w:r w:rsidR="00635DF3" w:rsidRPr="001E682E">
        <w:rPr>
          <w:lang w:val="fr-FR"/>
        </w:rPr>
        <w:t>2</w:t>
      </w:r>
      <w:r w:rsidRPr="001E682E">
        <w:rPr>
          <w:lang w:val="fr-FR"/>
        </w:rPr>
        <w:t>0 &lt;=</w:t>
      </w:r>
      <w:proofErr w:type="spellStart"/>
      <w:r w:rsidRPr="001E682E">
        <w:rPr>
          <w:lang w:val="fr-FR"/>
        </w:rPr>
        <w:t>nalus</w:t>
      </w:r>
      <w:proofErr w:type="spellEnd"/>
      <w:r w:rsidRPr="001E682E">
        <w:rPr>
          <w:lang w:val="fr-FR"/>
        </w:rPr>
        <w:t>&lt;</w:t>
      </w:r>
      <w:r w:rsidR="00635DF3" w:rsidRPr="001E682E">
        <w:rPr>
          <w:lang w:val="fr-FR"/>
        </w:rPr>
        <w:t>49.99</w:t>
      </w:r>
    </w:p>
    <w:p w:rsidR="00242B6B" w:rsidRPr="001E682E" w:rsidRDefault="00242B6B" w:rsidP="00242B6B">
      <w:pPr>
        <w:ind w:firstLine="720"/>
        <w:jc w:val="both"/>
        <w:rPr>
          <w:lang w:val="fr-FR"/>
        </w:rPr>
      </w:pPr>
      <w:r w:rsidRPr="001E682E">
        <w:rPr>
          <w:lang w:val="fr-FR"/>
        </w:rPr>
        <w:t xml:space="preserve">‘5’ - </w:t>
      </w:r>
      <w:r w:rsidR="00635DF3" w:rsidRPr="001E682E">
        <w:rPr>
          <w:lang w:val="fr-FR"/>
        </w:rPr>
        <w:t>5</w:t>
      </w:r>
      <w:r w:rsidRPr="001E682E">
        <w:rPr>
          <w:lang w:val="fr-FR"/>
        </w:rPr>
        <w:t>0 &lt;=</w:t>
      </w:r>
      <w:proofErr w:type="spellStart"/>
      <w:r w:rsidRPr="001E682E">
        <w:rPr>
          <w:lang w:val="fr-FR"/>
        </w:rPr>
        <w:t>nalus</w:t>
      </w:r>
      <w:proofErr w:type="spellEnd"/>
      <w:r w:rsidRPr="001E682E">
        <w:rPr>
          <w:lang w:val="fr-FR"/>
        </w:rPr>
        <w:t>&lt;</w:t>
      </w:r>
      <w:r w:rsidR="00635DF3" w:rsidRPr="001E682E">
        <w:rPr>
          <w:lang w:val="fr-FR"/>
        </w:rPr>
        <w:t>99.99</w:t>
      </w:r>
    </w:p>
    <w:p w:rsidR="003F07CE" w:rsidRPr="001E682E" w:rsidRDefault="00242B6B" w:rsidP="003F07CE">
      <w:pPr>
        <w:ind w:firstLine="720"/>
        <w:jc w:val="both"/>
        <w:rPr>
          <w:lang w:val="fr-FR"/>
        </w:rPr>
      </w:pPr>
      <w:r w:rsidRPr="001E682E">
        <w:rPr>
          <w:lang w:val="fr-FR"/>
        </w:rPr>
        <w:t xml:space="preserve">‘6’ - </w:t>
      </w:r>
      <w:r w:rsidR="00635DF3" w:rsidRPr="001E682E">
        <w:rPr>
          <w:lang w:val="fr-FR"/>
        </w:rPr>
        <w:t>1</w:t>
      </w:r>
      <w:r w:rsidRPr="001E682E">
        <w:rPr>
          <w:lang w:val="fr-FR"/>
        </w:rPr>
        <w:t>00&lt;=</w:t>
      </w:r>
      <w:proofErr w:type="spellStart"/>
      <w:r w:rsidRPr="001E682E">
        <w:rPr>
          <w:lang w:val="fr-FR"/>
        </w:rPr>
        <w:t>nalus</w:t>
      </w:r>
      <w:proofErr w:type="spellEnd"/>
      <w:r w:rsidRPr="001E682E">
        <w:rPr>
          <w:lang w:val="fr-FR"/>
        </w:rPr>
        <w:t>&lt;</w:t>
      </w:r>
      <w:r w:rsidR="00635DF3" w:rsidRPr="001E682E">
        <w:rPr>
          <w:lang w:val="fr-FR"/>
        </w:rPr>
        <w:t>499.99</w:t>
      </w:r>
    </w:p>
    <w:p w:rsidR="00635DF3" w:rsidRPr="001E682E" w:rsidRDefault="00635DF3" w:rsidP="003F07CE">
      <w:pPr>
        <w:ind w:firstLine="720"/>
        <w:jc w:val="both"/>
        <w:rPr>
          <w:lang w:val="fr-FR"/>
        </w:rPr>
      </w:pPr>
      <w:r w:rsidRPr="001E682E">
        <w:rPr>
          <w:lang w:val="fr-FR"/>
        </w:rPr>
        <w:t>‘7’ –</w:t>
      </w:r>
      <w:r w:rsidR="00AB69A4" w:rsidRPr="001E682E">
        <w:rPr>
          <w:lang w:val="fr-FR"/>
        </w:rPr>
        <w:t xml:space="preserve"> </w:t>
      </w:r>
      <w:proofErr w:type="spellStart"/>
      <w:r w:rsidR="00AB69A4" w:rsidRPr="001E682E">
        <w:rPr>
          <w:lang w:val="fr-FR"/>
        </w:rPr>
        <w:t>nalus</w:t>
      </w:r>
      <w:proofErr w:type="spellEnd"/>
      <w:r w:rsidR="00AB69A4" w:rsidRPr="001E682E">
        <w:rPr>
          <w:lang w:val="fr-FR"/>
        </w:rPr>
        <w:t xml:space="preserve"> &gt;</w:t>
      </w:r>
      <w:r w:rsidRPr="001E682E">
        <w:rPr>
          <w:lang w:val="fr-FR"/>
        </w:rPr>
        <w:t>=500</w:t>
      </w:r>
    </w:p>
    <w:p w:rsidR="003F07CE" w:rsidRPr="001E682E" w:rsidRDefault="003F07CE" w:rsidP="003F07CE">
      <w:pPr>
        <w:jc w:val="both"/>
        <w:rPr>
          <w:lang w:val="fr-FR"/>
        </w:rPr>
      </w:pPr>
    </w:p>
    <w:p w:rsidR="003F07CE" w:rsidRPr="001E682E" w:rsidRDefault="003F07CE" w:rsidP="003F07CE">
      <w:pPr>
        <w:jc w:val="both"/>
      </w:pPr>
      <w:r w:rsidRPr="001E682E">
        <w:t>Derived from: LEAP</w:t>
      </w:r>
    </w:p>
    <w:p w:rsidR="003F07CE" w:rsidRPr="001E682E" w:rsidRDefault="00FF5293" w:rsidP="003F07CE">
      <w:pPr>
        <w:jc w:val="both"/>
      </w:pPr>
      <w:r w:rsidRPr="001E682E">
        <w:t>Name</w:t>
      </w:r>
      <w:r w:rsidR="003F07CE" w:rsidRPr="001E682E">
        <w:t xml:space="preserve">: </w:t>
      </w:r>
      <w:proofErr w:type="spellStart"/>
      <w:r w:rsidR="003F07CE" w:rsidRPr="001E682E">
        <w:t>nsize</w:t>
      </w:r>
      <w:proofErr w:type="spellEnd"/>
    </w:p>
    <w:p w:rsidR="003F07CE" w:rsidRPr="001E682E" w:rsidRDefault="003F07CE" w:rsidP="003F2F20">
      <w:pPr>
        <w:jc w:val="both"/>
      </w:pPr>
    </w:p>
    <w:p w:rsidR="005875EF" w:rsidRPr="001E682E" w:rsidRDefault="00900B86" w:rsidP="005875EF">
      <w:pPr>
        <w:ind w:left="2160" w:hanging="2160"/>
        <w:jc w:val="both"/>
        <w:rPr>
          <w:b/>
        </w:rPr>
      </w:pPr>
      <w:r w:rsidRPr="001E682E">
        <w:rPr>
          <w:b/>
        </w:rPr>
        <w:t>T</w:t>
      </w:r>
      <w:r w:rsidR="005875EF" w:rsidRPr="001E682E">
        <w:rPr>
          <w:b/>
        </w:rPr>
        <w:t>angible assets</w:t>
      </w:r>
      <w:r w:rsidR="005875EF" w:rsidRPr="001E682E">
        <w:rPr>
          <w:b/>
        </w:rPr>
        <w:tab/>
      </w:r>
      <w:r w:rsidR="005875EF" w:rsidRPr="001E682E">
        <w:rPr>
          <w:b/>
        </w:rPr>
        <w:tab/>
      </w:r>
      <w:r w:rsidR="005875EF" w:rsidRPr="001E682E">
        <w:rPr>
          <w:b/>
        </w:rPr>
        <w:tab/>
      </w:r>
      <w:r w:rsidR="005875EF" w:rsidRPr="001E682E">
        <w:rPr>
          <w:b/>
        </w:rPr>
        <w:tab/>
      </w:r>
      <w:r w:rsidR="005875EF" w:rsidRPr="001E682E">
        <w:rPr>
          <w:b/>
        </w:rPr>
        <w:tab/>
      </w:r>
      <w:r w:rsidR="005875EF" w:rsidRPr="001E682E">
        <w:rPr>
          <w:b/>
        </w:rPr>
        <w:tab/>
      </w:r>
      <w:r w:rsidR="005875EF" w:rsidRPr="001E682E">
        <w:rPr>
          <w:b/>
        </w:rPr>
        <w:tab/>
      </w:r>
      <w:r w:rsidR="005875EF" w:rsidRPr="001E682E">
        <w:rPr>
          <w:b/>
        </w:rPr>
        <w:tab/>
      </w:r>
    </w:p>
    <w:p w:rsidR="005875EF" w:rsidRPr="001E682E" w:rsidRDefault="005875EF" w:rsidP="005875EF">
      <w:pPr>
        <w:ind w:left="2160" w:hanging="2160"/>
        <w:jc w:val="both"/>
        <w:rPr>
          <w:b/>
        </w:rPr>
      </w:pPr>
    </w:p>
    <w:p w:rsidR="005875EF" w:rsidRPr="001E682E" w:rsidRDefault="005875EF" w:rsidP="005875EF">
      <w:r w:rsidRPr="001E682E">
        <w:t>Definition: Assets with a physical form, such as buildings, land, and machinery and equipment. They are sometimes called fixed, capital assets, or property, plants and equipment. Not included are financial and intangible assets.</w:t>
      </w:r>
    </w:p>
    <w:p w:rsidR="005875EF" w:rsidRPr="001E682E" w:rsidRDefault="005875EF" w:rsidP="005875EF">
      <w:pPr>
        <w:ind w:left="2160" w:hanging="2160"/>
        <w:jc w:val="both"/>
      </w:pPr>
    </w:p>
    <w:p w:rsidR="005875EF" w:rsidRPr="001E682E" w:rsidRDefault="005875EF" w:rsidP="005875EF">
      <w:pPr>
        <w:ind w:left="2160" w:hanging="2160"/>
        <w:jc w:val="both"/>
      </w:pPr>
      <w:r w:rsidRPr="001E682E">
        <w:t xml:space="preserve">Derived from: </w:t>
      </w:r>
      <w:smartTag w:uri="urn:schemas-microsoft-com:office:smarttags" w:element="stockticker">
        <w:r w:rsidRPr="001E682E">
          <w:t>GIFI</w:t>
        </w:r>
      </w:smartTag>
      <w:r w:rsidRPr="001E682E">
        <w:t>-Balance Sheet, Field 2008</w:t>
      </w:r>
    </w:p>
    <w:p w:rsidR="005875EF" w:rsidRPr="001E682E" w:rsidRDefault="00FF5293" w:rsidP="005875EF">
      <w:pPr>
        <w:ind w:left="2160" w:hanging="2160"/>
        <w:jc w:val="both"/>
      </w:pPr>
      <w:r w:rsidRPr="001E682E">
        <w:t>Name</w:t>
      </w:r>
      <w:r w:rsidR="005875EF" w:rsidRPr="001E682E">
        <w:t xml:space="preserve">: </w:t>
      </w:r>
      <w:proofErr w:type="spellStart"/>
      <w:r w:rsidR="005875EF" w:rsidRPr="001E682E">
        <w:t>total_tangible_assets</w:t>
      </w:r>
      <w:proofErr w:type="spellEnd"/>
    </w:p>
    <w:p w:rsidR="005875EF" w:rsidRPr="001E682E" w:rsidRDefault="005875EF" w:rsidP="005875EF">
      <w:pPr>
        <w:ind w:left="2160" w:hanging="2160"/>
        <w:jc w:val="both"/>
      </w:pPr>
    </w:p>
    <w:p w:rsidR="00183DDC" w:rsidRPr="001E682E" w:rsidRDefault="00183DDC" w:rsidP="005875EF">
      <w:pPr>
        <w:ind w:left="2160" w:hanging="2160"/>
        <w:jc w:val="both"/>
      </w:pPr>
      <w:r w:rsidRPr="001E682E">
        <w:rPr>
          <w:b/>
        </w:rPr>
        <w:t>Tax year</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183DDC" w:rsidRPr="001E682E" w:rsidRDefault="00183DDC" w:rsidP="005875EF">
      <w:pPr>
        <w:ind w:left="2160" w:hanging="2160"/>
        <w:jc w:val="both"/>
        <w:rPr>
          <w:b/>
        </w:rPr>
      </w:pPr>
    </w:p>
    <w:p w:rsidR="00183DDC" w:rsidRPr="001E682E" w:rsidRDefault="00183DDC" w:rsidP="005875EF">
      <w:pPr>
        <w:ind w:left="2160" w:hanging="2160"/>
        <w:jc w:val="both"/>
        <w:rPr>
          <w:b/>
        </w:rPr>
      </w:pPr>
      <w:r w:rsidRPr="001E682E">
        <w:t>Definition:</w:t>
      </w:r>
      <w:r w:rsidR="003D5C5D" w:rsidRPr="001E682E">
        <w:t xml:space="preserve"> The reference </w:t>
      </w:r>
      <w:r w:rsidRPr="001E682E">
        <w:t>of the filing corporation.</w:t>
      </w:r>
      <w:r w:rsidRPr="001E682E">
        <w:rPr>
          <w:b/>
        </w:rPr>
        <w:tab/>
      </w:r>
    </w:p>
    <w:p w:rsidR="00257E89" w:rsidRPr="001E682E" w:rsidRDefault="00257E89" w:rsidP="005875EF">
      <w:pPr>
        <w:ind w:left="2160" w:hanging="2160"/>
        <w:jc w:val="both"/>
      </w:pPr>
    </w:p>
    <w:p w:rsidR="00266C4B" w:rsidRPr="001E682E" w:rsidRDefault="00266C4B" w:rsidP="005875EF">
      <w:pPr>
        <w:ind w:left="2160" w:hanging="2160"/>
        <w:jc w:val="both"/>
      </w:pPr>
      <w:r w:rsidRPr="001E682E">
        <w:t>Derived from: T2 records</w:t>
      </w:r>
    </w:p>
    <w:p w:rsidR="00AD0243" w:rsidRPr="001E682E" w:rsidRDefault="00FF5293" w:rsidP="00AD0243">
      <w:pPr>
        <w:ind w:left="2160" w:hanging="2160"/>
        <w:jc w:val="both"/>
      </w:pPr>
      <w:r w:rsidRPr="001E682E">
        <w:t>Name</w:t>
      </w:r>
      <w:r w:rsidR="00266C4B" w:rsidRPr="001E682E">
        <w:t xml:space="preserve">: </w:t>
      </w:r>
      <w:proofErr w:type="spellStart"/>
      <w:r w:rsidR="00266C4B" w:rsidRPr="001E682E">
        <w:t>tax_yr</w:t>
      </w:r>
      <w:proofErr w:type="spellEnd"/>
    </w:p>
    <w:p w:rsidR="00AF5E8F" w:rsidRPr="001E682E" w:rsidRDefault="00AF5E8F" w:rsidP="00257E89">
      <w:pPr>
        <w:jc w:val="both"/>
        <w:rPr>
          <w:b/>
        </w:rPr>
      </w:pPr>
    </w:p>
    <w:p w:rsidR="00302885" w:rsidRPr="001E682E" w:rsidRDefault="00302885" w:rsidP="005875EF">
      <w:pPr>
        <w:ind w:left="2160" w:hanging="2160"/>
        <w:jc w:val="both"/>
      </w:pPr>
      <w:r w:rsidRPr="001E682E">
        <w:rPr>
          <w:b/>
        </w:rPr>
        <w:t>Total liabilities</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302885" w:rsidRPr="001E682E" w:rsidRDefault="00302885" w:rsidP="005875EF">
      <w:pPr>
        <w:ind w:left="2160" w:hanging="2160"/>
        <w:jc w:val="both"/>
        <w:rPr>
          <w:b/>
        </w:rPr>
      </w:pPr>
    </w:p>
    <w:p w:rsidR="00302885" w:rsidRPr="001E682E" w:rsidRDefault="00302885" w:rsidP="00302885">
      <w:r w:rsidRPr="001E682E">
        <w:t>Definition: Sum of current, long-term liabilities, subordinated debt and amounts held in trust.</w:t>
      </w:r>
    </w:p>
    <w:p w:rsidR="00302885" w:rsidRPr="001E682E" w:rsidRDefault="00302885" w:rsidP="005875EF">
      <w:pPr>
        <w:ind w:left="2160" w:hanging="2160"/>
        <w:jc w:val="both"/>
      </w:pPr>
    </w:p>
    <w:p w:rsidR="00302885" w:rsidRPr="001E682E" w:rsidRDefault="00302885" w:rsidP="005875EF">
      <w:pPr>
        <w:ind w:left="2160" w:hanging="2160"/>
        <w:jc w:val="both"/>
      </w:pPr>
      <w:r w:rsidRPr="001E682E">
        <w:t xml:space="preserve">Derived from: </w:t>
      </w:r>
      <w:smartTag w:uri="urn:schemas-microsoft-com:office:smarttags" w:element="stockticker">
        <w:r w:rsidRPr="001E682E">
          <w:t>GIFI</w:t>
        </w:r>
      </w:smartTag>
      <w:r w:rsidRPr="001E682E">
        <w:t>-Balance Sheet, Field 3499</w:t>
      </w:r>
    </w:p>
    <w:p w:rsidR="00302885" w:rsidRPr="001E682E" w:rsidRDefault="00FF5293" w:rsidP="005875EF">
      <w:pPr>
        <w:ind w:left="2160" w:hanging="2160"/>
        <w:jc w:val="both"/>
      </w:pPr>
      <w:r w:rsidRPr="001E682E">
        <w:t>Name</w:t>
      </w:r>
      <w:r w:rsidR="00302885" w:rsidRPr="001E682E">
        <w:t xml:space="preserve">: </w:t>
      </w:r>
      <w:proofErr w:type="spellStart"/>
      <w:r w:rsidR="00302885" w:rsidRPr="001E682E">
        <w:t>total_liabilities</w:t>
      </w:r>
      <w:proofErr w:type="spellEnd"/>
    </w:p>
    <w:p w:rsidR="00302885" w:rsidRPr="001E682E" w:rsidRDefault="00302885" w:rsidP="005875EF">
      <w:pPr>
        <w:ind w:left="2160" w:hanging="2160"/>
        <w:jc w:val="both"/>
      </w:pPr>
    </w:p>
    <w:p w:rsidR="00AB1D6A" w:rsidRPr="001E682E" w:rsidRDefault="00AB1D6A" w:rsidP="005875EF">
      <w:pPr>
        <w:ind w:left="2160" w:hanging="2160"/>
        <w:jc w:val="both"/>
      </w:pPr>
      <w:r w:rsidRPr="001E682E">
        <w:rPr>
          <w:b/>
        </w:rPr>
        <w:t>Total liabilities and shareholder equity</w:t>
      </w:r>
      <w:r w:rsidRPr="001E682E">
        <w:rPr>
          <w:b/>
        </w:rPr>
        <w:tab/>
      </w:r>
      <w:r w:rsidRPr="001E682E">
        <w:rPr>
          <w:b/>
        </w:rPr>
        <w:tab/>
      </w:r>
      <w:r w:rsidRPr="001E682E">
        <w:rPr>
          <w:b/>
        </w:rPr>
        <w:tab/>
      </w:r>
      <w:r w:rsidRPr="001E682E">
        <w:rPr>
          <w:b/>
        </w:rPr>
        <w:tab/>
      </w:r>
      <w:r w:rsidRPr="001E682E">
        <w:rPr>
          <w:b/>
        </w:rPr>
        <w:tab/>
      </w:r>
    </w:p>
    <w:p w:rsidR="00AB1D6A" w:rsidRPr="001E682E" w:rsidRDefault="00AB1D6A" w:rsidP="005875EF">
      <w:pPr>
        <w:ind w:left="2160" w:hanging="2160"/>
        <w:jc w:val="both"/>
      </w:pPr>
    </w:p>
    <w:p w:rsidR="00AB1D6A" w:rsidRPr="001E682E" w:rsidRDefault="00AB1D6A" w:rsidP="005875EF">
      <w:pPr>
        <w:ind w:left="2160" w:hanging="2160"/>
        <w:jc w:val="both"/>
      </w:pPr>
      <w:r w:rsidRPr="001E682E">
        <w:t>Definition: The sum of total liabilities and total shareholder equity.</w:t>
      </w:r>
    </w:p>
    <w:p w:rsidR="00AB1D6A" w:rsidRPr="001E682E" w:rsidRDefault="00AB1D6A" w:rsidP="005875EF">
      <w:pPr>
        <w:ind w:left="2160" w:hanging="2160"/>
        <w:jc w:val="both"/>
      </w:pPr>
    </w:p>
    <w:p w:rsidR="00AB1D6A" w:rsidRPr="001E682E" w:rsidRDefault="00AB1D6A" w:rsidP="005875EF">
      <w:pPr>
        <w:ind w:left="2160" w:hanging="2160"/>
        <w:jc w:val="both"/>
      </w:pPr>
      <w:r w:rsidRPr="001E682E">
        <w:t>Derived from: GIFI-Balance Sheet, Field 3640</w:t>
      </w:r>
    </w:p>
    <w:p w:rsidR="00AB1D6A" w:rsidRPr="001E682E" w:rsidRDefault="00FF5293" w:rsidP="005875EF">
      <w:pPr>
        <w:ind w:left="2160" w:hanging="2160"/>
        <w:jc w:val="both"/>
      </w:pPr>
      <w:r w:rsidRPr="001E682E">
        <w:t>Name</w:t>
      </w:r>
      <w:r w:rsidR="00AB1D6A" w:rsidRPr="001E682E">
        <w:t xml:space="preserve">: </w:t>
      </w:r>
      <w:proofErr w:type="spellStart"/>
      <w:r w:rsidR="00AB1D6A" w:rsidRPr="001E682E">
        <w:t>totalliabilities_shrholderequity</w:t>
      </w:r>
      <w:proofErr w:type="spellEnd"/>
    </w:p>
    <w:p w:rsidR="00AB1D6A" w:rsidRPr="001E682E" w:rsidRDefault="00AB1D6A" w:rsidP="005875EF">
      <w:pPr>
        <w:ind w:left="2160" w:hanging="2160"/>
        <w:jc w:val="both"/>
        <w:rPr>
          <w:b/>
        </w:rPr>
      </w:pPr>
    </w:p>
    <w:p w:rsidR="005875EF" w:rsidRPr="001E682E" w:rsidRDefault="00351E8C" w:rsidP="00E4357D">
      <w:pPr>
        <w:ind w:left="2160" w:hanging="2160"/>
        <w:jc w:val="both"/>
        <w:rPr>
          <w:b/>
        </w:rPr>
      </w:pPr>
      <w:r w:rsidRPr="001E682E">
        <w:rPr>
          <w:b/>
        </w:rPr>
        <w:t>Working capital</w:t>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r w:rsidRPr="001E682E">
        <w:rPr>
          <w:b/>
        </w:rPr>
        <w:tab/>
      </w:r>
    </w:p>
    <w:p w:rsidR="005875EF" w:rsidRPr="001E682E" w:rsidRDefault="005875EF" w:rsidP="00E4357D">
      <w:pPr>
        <w:ind w:left="2160" w:hanging="2160"/>
        <w:jc w:val="both"/>
      </w:pPr>
    </w:p>
    <w:p w:rsidR="005875EF" w:rsidRPr="001E682E" w:rsidRDefault="00351E8C" w:rsidP="008E52A5">
      <w:r w:rsidRPr="001E682E">
        <w:t>Definition: Current assets minus current liabilities.</w:t>
      </w:r>
      <w:r w:rsidR="008E52A5" w:rsidRPr="001E682E">
        <w:t xml:space="preserve"> </w:t>
      </w:r>
    </w:p>
    <w:p w:rsidR="00351E8C" w:rsidRPr="001E682E" w:rsidRDefault="00351E8C" w:rsidP="00E4357D">
      <w:pPr>
        <w:ind w:left="2160" w:hanging="2160"/>
        <w:jc w:val="both"/>
      </w:pPr>
    </w:p>
    <w:p w:rsidR="00351E8C" w:rsidRPr="001E682E" w:rsidRDefault="00351E8C" w:rsidP="00E4357D">
      <w:pPr>
        <w:ind w:left="2160" w:hanging="2160"/>
        <w:jc w:val="both"/>
      </w:pPr>
      <w:r w:rsidRPr="001E682E">
        <w:t xml:space="preserve">Derived from: </w:t>
      </w:r>
      <w:smartTag w:uri="urn:schemas-microsoft-com:office:smarttags" w:element="stockticker">
        <w:r w:rsidRPr="001E682E">
          <w:t>GIFI</w:t>
        </w:r>
      </w:smartTag>
      <w:r w:rsidRPr="001E682E">
        <w:t>-Balance Sheet, Field 1599 minus Field 3139</w:t>
      </w:r>
    </w:p>
    <w:p w:rsidR="00351E8C" w:rsidRPr="001E682E" w:rsidRDefault="00FF5293" w:rsidP="00E4357D">
      <w:pPr>
        <w:ind w:left="2160" w:hanging="2160"/>
        <w:jc w:val="both"/>
      </w:pPr>
      <w:r w:rsidRPr="001E682E">
        <w:t>Name</w:t>
      </w:r>
      <w:r w:rsidR="00351E8C" w:rsidRPr="001E682E">
        <w:t xml:space="preserve">: </w:t>
      </w:r>
      <w:proofErr w:type="spellStart"/>
      <w:r w:rsidR="00351E8C" w:rsidRPr="001E682E">
        <w:t>working_capital</w:t>
      </w:r>
      <w:proofErr w:type="spellEnd"/>
    </w:p>
    <w:p w:rsidR="008E52A5" w:rsidRDefault="008E52A5" w:rsidP="00E4357D">
      <w:pPr>
        <w:ind w:left="2160" w:hanging="2160"/>
        <w:jc w:val="both"/>
      </w:pPr>
      <w:r w:rsidRPr="001E682E">
        <w:t>Additional information: The sum of this variable across firms over time is very volatile.</w:t>
      </w:r>
    </w:p>
    <w:p w:rsidR="00DE1F2A" w:rsidRDefault="00DE1F2A" w:rsidP="00E4357D">
      <w:pPr>
        <w:ind w:left="2160" w:hanging="2160"/>
        <w:jc w:val="both"/>
      </w:pPr>
    </w:p>
    <w:p w:rsidR="002C762B" w:rsidRDefault="002C762B" w:rsidP="00E4357D">
      <w:pPr>
        <w:ind w:left="2160" w:hanging="2160"/>
        <w:jc w:val="both"/>
      </w:pPr>
    </w:p>
    <w:p w:rsidR="00E4357D" w:rsidRPr="00E4357D" w:rsidRDefault="00E4357D" w:rsidP="001A4957">
      <w:pPr>
        <w:jc w:val="both"/>
      </w:pPr>
    </w:p>
    <w:sectPr w:rsidR="00E4357D" w:rsidRPr="00E4357D" w:rsidSect="002B5B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858A8"/>
    <w:multiLevelType w:val="hybridMultilevel"/>
    <w:tmpl w:val="D870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docVars>
    <w:docVar w:name="_AMO_ReportControlsVisible" w:val="Empty"/>
    <w:docVar w:name="_AMO_UniqueIdentifier" w:val="f16b450a-c1a2-496b-bf41-2b83582f0dcc"/>
  </w:docVars>
  <w:rsids>
    <w:rsidRoot w:val="00E4357D"/>
    <w:rsid w:val="00030917"/>
    <w:rsid w:val="00043E43"/>
    <w:rsid w:val="0006434F"/>
    <w:rsid w:val="000644C9"/>
    <w:rsid w:val="000713DA"/>
    <w:rsid w:val="000723D1"/>
    <w:rsid w:val="00086762"/>
    <w:rsid w:val="0009226F"/>
    <w:rsid w:val="00094608"/>
    <w:rsid w:val="000955FA"/>
    <w:rsid w:val="000B2F23"/>
    <w:rsid w:val="000D1460"/>
    <w:rsid w:val="00122B1F"/>
    <w:rsid w:val="001346C0"/>
    <w:rsid w:val="00137AE9"/>
    <w:rsid w:val="00183DDC"/>
    <w:rsid w:val="00196187"/>
    <w:rsid w:val="001A4957"/>
    <w:rsid w:val="001B247D"/>
    <w:rsid w:val="001C1248"/>
    <w:rsid w:val="001E682E"/>
    <w:rsid w:val="001F4052"/>
    <w:rsid w:val="002201DC"/>
    <w:rsid w:val="0022787B"/>
    <w:rsid w:val="00233728"/>
    <w:rsid w:val="00242B6B"/>
    <w:rsid w:val="00257E89"/>
    <w:rsid w:val="00260251"/>
    <w:rsid w:val="00266C4B"/>
    <w:rsid w:val="002701F8"/>
    <w:rsid w:val="00276B59"/>
    <w:rsid w:val="002B17C0"/>
    <w:rsid w:val="002B40AB"/>
    <w:rsid w:val="002B5B19"/>
    <w:rsid w:val="002C432B"/>
    <w:rsid w:val="002C762B"/>
    <w:rsid w:val="002D199B"/>
    <w:rsid w:val="002F4143"/>
    <w:rsid w:val="003006AD"/>
    <w:rsid w:val="00302885"/>
    <w:rsid w:val="00320A26"/>
    <w:rsid w:val="00332E46"/>
    <w:rsid w:val="00347816"/>
    <w:rsid w:val="00351E8C"/>
    <w:rsid w:val="0035455B"/>
    <w:rsid w:val="003611A2"/>
    <w:rsid w:val="003836DB"/>
    <w:rsid w:val="00386BE6"/>
    <w:rsid w:val="00391939"/>
    <w:rsid w:val="00396758"/>
    <w:rsid w:val="003C3233"/>
    <w:rsid w:val="003D5C5D"/>
    <w:rsid w:val="003E4EDA"/>
    <w:rsid w:val="003F0367"/>
    <w:rsid w:val="003F07CE"/>
    <w:rsid w:val="003F2F20"/>
    <w:rsid w:val="004060AD"/>
    <w:rsid w:val="00420FC4"/>
    <w:rsid w:val="0042766F"/>
    <w:rsid w:val="00451ED9"/>
    <w:rsid w:val="004732E5"/>
    <w:rsid w:val="004755CE"/>
    <w:rsid w:val="00486325"/>
    <w:rsid w:val="0049776D"/>
    <w:rsid w:val="004A414A"/>
    <w:rsid w:val="004B10F8"/>
    <w:rsid w:val="004D7FED"/>
    <w:rsid w:val="004E61FA"/>
    <w:rsid w:val="004F5D6C"/>
    <w:rsid w:val="005058AC"/>
    <w:rsid w:val="0052466E"/>
    <w:rsid w:val="0054074A"/>
    <w:rsid w:val="00552CDD"/>
    <w:rsid w:val="0055390E"/>
    <w:rsid w:val="00561DE4"/>
    <w:rsid w:val="00572272"/>
    <w:rsid w:val="0058155B"/>
    <w:rsid w:val="00581F18"/>
    <w:rsid w:val="005875EF"/>
    <w:rsid w:val="00596417"/>
    <w:rsid w:val="005A3D26"/>
    <w:rsid w:val="005A42E8"/>
    <w:rsid w:val="005B4D7F"/>
    <w:rsid w:val="005F49B4"/>
    <w:rsid w:val="00613415"/>
    <w:rsid w:val="00621D03"/>
    <w:rsid w:val="0063067A"/>
    <w:rsid w:val="00635DF3"/>
    <w:rsid w:val="006362DC"/>
    <w:rsid w:val="006466FD"/>
    <w:rsid w:val="00657A58"/>
    <w:rsid w:val="006642D5"/>
    <w:rsid w:val="006B071E"/>
    <w:rsid w:val="006B23E5"/>
    <w:rsid w:val="006C0496"/>
    <w:rsid w:val="006E0E0C"/>
    <w:rsid w:val="006F6BE4"/>
    <w:rsid w:val="00702F10"/>
    <w:rsid w:val="00705943"/>
    <w:rsid w:val="00713047"/>
    <w:rsid w:val="00725FB4"/>
    <w:rsid w:val="00730A5A"/>
    <w:rsid w:val="00734EC8"/>
    <w:rsid w:val="00750481"/>
    <w:rsid w:val="007767E0"/>
    <w:rsid w:val="0078491B"/>
    <w:rsid w:val="007A4917"/>
    <w:rsid w:val="007C23EB"/>
    <w:rsid w:val="007D31B9"/>
    <w:rsid w:val="007E0E9C"/>
    <w:rsid w:val="00825590"/>
    <w:rsid w:val="008450C4"/>
    <w:rsid w:val="00885661"/>
    <w:rsid w:val="008A18A6"/>
    <w:rsid w:val="008A4B20"/>
    <w:rsid w:val="008B03A9"/>
    <w:rsid w:val="008E52A5"/>
    <w:rsid w:val="00900B86"/>
    <w:rsid w:val="00901104"/>
    <w:rsid w:val="00901DDF"/>
    <w:rsid w:val="009163A7"/>
    <w:rsid w:val="009266FA"/>
    <w:rsid w:val="00955E77"/>
    <w:rsid w:val="00996ED2"/>
    <w:rsid w:val="009A5330"/>
    <w:rsid w:val="009E7060"/>
    <w:rsid w:val="00A3542E"/>
    <w:rsid w:val="00A424BC"/>
    <w:rsid w:val="00A46633"/>
    <w:rsid w:val="00A56F07"/>
    <w:rsid w:val="00A61E42"/>
    <w:rsid w:val="00A6290D"/>
    <w:rsid w:val="00A71D1F"/>
    <w:rsid w:val="00A8611B"/>
    <w:rsid w:val="00AB1D6A"/>
    <w:rsid w:val="00AB69A4"/>
    <w:rsid w:val="00AD0243"/>
    <w:rsid w:val="00AD7EE6"/>
    <w:rsid w:val="00AF5E8F"/>
    <w:rsid w:val="00B34DE5"/>
    <w:rsid w:val="00B52E8B"/>
    <w:rsid w:val="00B70F9A"/>
    <w:rsid w:val="00BA63EF"/>
    <w:rsid w:val="00BB1A8E"/>
    <w:rsid w:val="00BB36E2"/>
    <w:rsid w:val="00BB561C"/>
    <w:rsid w:val="00BD5B35"/>
    <w:rsid w:val="00BE46C2"/>
    <w:rsid w:val="00C077D4"/>
    <w:rsid w:val="00C11B26"/>
    <w:rsid w:val="00C12B87"/>
    <w:rsid w:val="00C36076"/>
    <w:rsid w:val="00C416D7"/>
    <w:rsid w:val="00C671CC"/>
    <w:rsid w:val="00C849EC"/>
    <w:rsid w:val="00CF27FA"/>
    <w:rsid w:val="00D006CA"/>
    <w:rsid w:val="00D24EFC"/>
    <w:rsid w:val="00D2652F"/>
    <w:rsid w:val="00D425BA"/>
    <w:rsid w:val="00D80FA0"/>
    <w:rsid w:val="00D97C0E"/>
    <w:rsid w:val="00DB5288"/>
    <w:rsid w:val="00DB6380"/>
    <w:rsid w:val="00DC72C0"/>
    <w:rsid w:val="00DD1BFD"/>
    <w:rsid w:val="00DD2ABF"/>
    <w:rsid w:val="00DE1F2A"/>
    <w:rsid w:val="00DF0E1E"/>
    <w:rsid w:val="00E0640B"/>
    <w:rsid w:val="00E15F2E"/>
    <w:rsid w:val="00E4357D"/>
    <w:rsid w:val="00E7264A"/>
    <w:rsid w:val="00E7701B"/>
    <w:rsid w:val="00EA0FAC"/>
    <w:rsid w:val="00EC10E2"/>
    <w:rsid w:val="00EC3BCA"/>
    <w:rsid w:val="00F27F58"/>
    <w:rsid w:val="00F34D68"/>
    <w:rsid w:val="00F4529C"/>
    <w:rsid w:val="00F46043"/>
    <w:rsid w:val="00F54E89"/>
    <w:rsid w:val="00F55FFE"/>
    <w:rsid w:val="00F56027"/>
    <w:rsid w:val="00F56D1F"/>
    <w:rsid w:val="00F573B5"/>
    <w:rsid w:val="00F653A0"/>
    <w:rsid w:val="00FB2BF9"/>
    <w:rsid w:val="00FE77B1"/>
    <w:rsid w:val="00FF52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E6EE6DEF-A36C-4C4C-A4E1-EF4E0FBA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8E"/>
    <w:pPr>
      <w:ind w:left="720"/>
      <w:contextualSpacing/>
    </w:pPr>
  </w:style>
  <w:style w:type="table" w:styleId="TableGrid">
    <w:name w:val="Table Grid"/>
    <w:basedOn w:val="TableNormal"/>
    <w:uiPriority w:val="59"/>
    <w:rsid w:val="002C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
    <w:name w:val="Light Grid"/>
    <w:basedOn w:val="TableNormal"/>
    <w:uiPriority w:val="62"/>
    <w:rsid w:val="002C762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05E2-04D0-49AF-AD47-D6F5A12D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5</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laframe</dc:creator>
  <cp:lastModifiedBy>Couture, Lydia - EAD/DAE</cp:lastModifiedBy>
  <cp:revision>124</cp:revision>
  <dcterms:created xsi:type="dcterms:W3CDTF">2010-10-14T18:10:00Z</dcterms:created>
  <dcterms:modified xsi:type="dcterms:W3CDTF">2018-02-28T14:21:00Z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961912118</vt:i4>
  </property>
  <property fmtid="{D5CDD505-2E9C-101B-9397-08002B2CF9AE}" pid="3" name="_NewReviewCycle">
    <vt:lpwstr/>
  </property>
  <property fmtid="{D5CDD505-2E9C-101B-9397-08002B2CF9AE}" pid="4" name="_EmailSubject">
    <vt:lpwstr>Call for proposal</vt:lpwstr>
  </property>
  <property fmtid="{D5CDD505-2E9C-101B-9397-08002B2CF9AE}" pid="5" name="_AuthorEmail">
    <vt:lpwstr>lydia.couture@canada.ca</vt:lpwstr>
  </property>
  <property fmtid="{D5CDD505-2E9C-101B-9397-08002B2CF9AE}" pid="6" name="_AuthorEmailDisplayName">
    <vt:lpwstr>Couture, Lydia (STATCAN)</vt:lpwstr>
  </property>
</Properties>
</file>